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color w:val="000000"/>
          <w:sz w:val="28"/>
          <w:szCs w:val="28"/>
        </w:rPr>
      </w:pPr>
      <w:r>
        <w:rPr>
          <w:rFonts w:hint="eastAsia" w:ascii="宋体" w:hAnsi="宋体" w:eastAsia="宋体" w:cs="宋体"/>
          <w:b/>
          <w:color w:val="000000"/>
          <w:sz w:val="28"/>
          <w:szCs w:val="28"/>
        </w:rPr>
        <w:t>2019-2020年高二下语文课外阅读材料（</w:t>
      </w:r>
      <w:r>
        <w:rPr>
          <w:rFonts w:hint="eastAsia" w:ascii="宋体" w:hAnsi="宋体" w:eastAsia="宋体" w:cs="宋体"/>
          <w:b/>
          <w:color w:val="000000"/>
          <w:sz w:val="28"/>
          <w:szCs w:val="28"/>
          <w:lang w:eastAsia="zh-CN"/>
        </w:rPr>
        <w:t>十</w:t>
      </w:r>
      <w:r>
        <w:rPr>
          <w:rFonts w:hint="eastAsia" w:ascii="宋体" w:hAnsi="宋体" w:eastAsia="宋体" w:cs="宋体"/>
          <w:b/>
          <w:color w:val="000000"/>
          <w:sz w:val="28"/>
          <w:szCs w:val="28"/>
        </w:rPr>
        <w:t>）</w:t>
      </w:r>
    </w:p>
    <w:p>
      <w:pP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w:t>
      </w:r>
      <w:r>
        <w:rPr>
          <w:rFonts w:hint="eastAsia" w:ascii="宋体" w:hAnsi="宋体" w:eastAsia="宋体" w:cs="宋体"/>
          <w:color w:val="000000"/>
          <w:sz w:val="21"/>
          <w:szCs w:val="21"/>
          <w:lang w:eastAsia="zh-CN"/>
        </w:rPr>
        <w:t>谷小艳</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整理</w:t>
      </w:r>
    </w:p>
    <w:p>
      <w:pPr>
        <w:rPr>
          <w:rFonts w:hint="eastAsia" w:ascii="宋体" w:hAnsi="宋体" w:eastAsia="宋体" w:cs="宋体"/>
          <w:b/>
          <w:color w:val="000000"/>
          <w:sz w:val="24"/>
          <w:szCs w:val="24"/>
          <w:lang w:eastAsia="zh-CN"/>
        </w:rPr>
      </w:pPr>
      <w:r>
        <w:rPr>
          <w:rFonts w:hint="eastAsia" w:ascii="宋体" w:hAnsi="宋体" w:eastAsia="宋体" w:cs="宋体"/>
          <w:b/>
          <w:color w:val="000000"/>
          <w:sz w:val="24"/>
          <w:szCs w:val="24"/>
        </w:rPr>
        <w:t>【成语分类积累】</w:t>
      </w:r>
    </w:p>
    <w:p>
      <w:pPr>
        <w:keepNext w:val="0"/>
        <w:keepLines w:val="0"/>
        <w:widowControl w:val="0"/>
        <w:suppressLineNumbers w:val="0"/>
        <w:spacing w:before="0" w:beforeAutospacing="0" w:after="0" w:afterAutospacing="0" w:line="260" w:lineRule="exact"/>
        <w:ind w:left="0" w:right="0"/>
        <w:jc w:val="both"/>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91.一五一十：比喻叙述从头到尾，原原本本，没有遗漏。也形容查点数目。【易错点】易误解为：五元十元地捐钱。</w:t>
      </w:r>
    </w:p>
    <w:p>
      <w:pPr>
        <w:keepNext w:val="0"/>
        <w:keepLines w:val="0"/>
        <w:widowControl w:val="0"/>
        <w:suppressLineNumbers w:val="0"/>
        <w:spacing w:before="0" w:beforeAutospacing="0" w:after="0" w:afterAutospacing="0" w:line="260" w:lineRule="exact"/>
        <w:ind w:left="0" w:right="0"/>
        <w:jc w:val="both"/>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92.一言九鼎：比喻说话有份量，能起很大作用。【易错点】易误解为：守信用。</w:t>
      </w:r>
    </w:p>
    <w:p>
      <w:pPr>
        <w:keepNext w:val="0"/>
        <w:keepLines w:val="0"/>
        <w:widowControl w:val="0"/>
        <w:suppressLineNumbers w:val="0"/>
        <w:spacing w:before="0" w:beforeAutospacing="0" w:after="0" w:afterAutospacing="0" w:line="260" w:lineRule="exact"/>
        <w:ind w:left="0" w:right="0"/>
        <w:jc w:val="both"/>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93.义无反顾：指为了正义而勇往直前，毫不犹豫。【易错点】易误解为：义不容辞；一般性的毫不犹豫。</w:t>
      </w:r>
    </w:p>
    <w:p>
      <w:pPr>
        <w:keepNext w:val="0"/>
        <w:keepLines w:val="0"/>
        <w:widowControl w:val="0"/>
        <w:suppressLineNumbers w:val="0"/>
        <w:spacing w:before="0" w:beforeAutospacing="0" w:after="0" w:afterAutospacing="0" w:line="260" w:lineRule="exact"/>
        <w:ind w:left="0" w:right="0"/>
        <w:jc w:val="both"/>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94.与人为善：原指赞助人学好，现多指善意帮助别人。【易错点】易误解为：和他人友好。</w:t>
      </w:r>
    </w:p>
    <w:p>
      <w:pPr>
        <w:keepNext w:val="0"/>
        <w:keepLines w:val="0"/>
        <w:widowControl w:val="0"/>
        <w:suppressLineNumbers w:val="0"/>
        <w:spacing w:before="0" w:beforeAutospacing="0" w:after="0" w:afterAutospacing="0" w:line="260" w:lineRule="exact"/>
        <w:ind w:left="0" w:right="0"/>
        <w:jc w:val="both"/>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95.振聋发聩：比喻用语言文字唤醒糊涂麻木的人，使他们清醒过来。【易错点】易误解为：声音大。</w:t>
      </w:r>
    </w:p>
    <w:p>
      <w:pPr>
        <w:keepNext w:val="0"/>
        <w:keepLines w:val="0"/>
        <w:widowControl w:val="0"/>
        <w:suppressLineNumbers w:val="0"/>
        <w:spacing w:before="0" w:beforeAutospacing="0" w:after="0" w:afterAutospacing="0" w:line="260" w:lineRule="exact"/>
        <w:ind w:left="0" w:right="0"/>
        <w:jc w:val="both"/>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96.炙手可热：比喻权势大，气焰盛。【易错点】易误解为：事物吃香、热门、畅销或棘手。</w:t>
      </w:r>
    </w:p>
    <w:p>
      <w:pPr>
        <w:keepNext w:val="0"/>
        <w:keepLines w:val="0"/>
        <w:widowControl w:val="0"/>
        <w:suppressLineNumbers w:val="0"/>
        <w:spacing w:before="0" w:beforeAutospacing="0" w:after="0" w:afterAutospacing="0" w:line="260" w:lineRule="exact"/>
        <w:ind w:left="0" w:right="0"/>
        <w:jc w:val="both"/>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97.卓尔不群：形容非常优秀，超出常人。【易错点】易误解为：人性格孤傲，不合群。</w:t>
      </w:r>
    </w:p>
    <w:p>
      <w:pPr>
        <w:keepNext w:val="0"/>
        <w:keepLines w:val="0"/>
        <w:widowControl w:val="0"/>
        <w:suppressLineNumbers w:val="0"/>
        <w:spacing w:before="0" w:beforeAutospacing="0" w:after="0" w:afterAutospacing="0" w:line="260" w:lineRule="exact"/>
        <w:ind w:left="0" w:right="0"/>
        <w:jc w:val="both"/>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98.罪不容诛：比喻罪大恶极。【易错点】易误解为：罪不至死。</w:t>
      </w:r>
    </w:p>
    <w:p>
      <w:pPr>
        <w:keepNext w:val="0"/>
        <w:keepLines w:val="0"/>
        <w:widowControl w:val="0"/>
        <w:suppressLineNumbers w:val="0"/>
        <w:spacing w:before="0" w:beforeAutospacing="0" w:after="0" w:afterAutospacing="0" w:line="260" w:lineRule="exact"/>
        <w:ind w:left="0" w:right="0"/>
        <w:jc w:val="both"/>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99.坐地分赃：指匪首窝主自己不动手而坐在家里分取同伙偷盗来的财物。【易错点】易误解为：就地分赃。</w:t>
      </w:r>
    </w:p>
    <w:p>
      <w:pPr>
        <w:keepNext w:val="0"/>
        <w:keepLines w:val="0"/>
        <w:widowControl w:val="0"/>
        <w:suppressLineNumbers w:val="0"/>
        <w:spacing w:before="0" w:beforeAutospacing="0" w:after="0" w:afterAutospacing="0" w:line="26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100.</w:t>
      </w:r>
      <w:bookmarkStart w:id="0" w:name="_GoBack"/>
      <w:bookmarkEnd w:id="0"/>
      <w:r>
        <w:rPr>
          <w:rFonts w:hint="eastAsia" w:ascii="宋体" w:hAnsi="宋体" w:eastAsia="宋体" w:cs="宋体"/>
          <w:kern w:val="2"/>
          <w:sz w:val="21"/>
          <w:szCs w:val="21"/>
          <w:lang w:val="en-US" w:eastAsia="zh-CN" w:bidi="ar"/>
        </w:rPr>
        <w:t>坐收渔利：利用别人的矛盾从中获利。【易错点】易误解为：坐享其成。</w:t>
      </w:r>
    </w:p>
    <w:p>
      <w:pPr>
        <w:keepNext w:val="0"/>
        <w:keepLines w:val="0"/>
        <w:widowControl w:val="0"/>
        <w:suppressLineNumbers w:val="0"/>
        <w:spacing w:before="0" w:beforeAutospacing="0" w:after="0" w:afterAutospacing="0" w:line="260" w:lineRule="exact"/>
        <w:ind w:left="0" w:right="0"/>
        <w:jc w:val="both"/>
        <w:rPr>
          <w:rFonts w:hint="eastAsia" w:ascii="宋体" w:hAnsi="宋体" w:eastAsia="宋体" w:cs="宋体"/>
          <w:kern w:val="2"/>
          <w:sz w:val="21"/>
          <w:szCs w:val="21"/>
          <w:lang w:val="en-US" w:eastAsia="zh-CN" w:bidi="ar"/>
        </w:rPr>
      </w:pPr>
    </w:p>
    <w:p>
      <w:pPr>
        <w:keepNext w:val="0"/>
        <w:keepLines w:val="0"/>
        <w:widowControl w:val="0"/>
        <w:suppressLineNumbers w:val="0"/>
        <w:spacing w:before="0" w:beforeAutospacing="0" w:after="0" w:afterAutospacing="0" w:line="260" w:lineRule="exact"/>
        <w:ind w:left="0" w:right="0"/>
        <w:jc w:val="both"/>
        <w:rPr>
          <w:rFonts w:hint="eastAsia" w:ascii="宋体" w:hAnsi="宋体" w:eastAsia="宋体" w:cs="宋体"/>
          <w:b/>
          <w:color w:val="000000"/>
          <w:sz w:val="24"/>
          <w:szCs w:val="24"/>
          <w:lang w:val="en-US" w:eastAsia="zh-CN"/>
        </w:rPr>
      </w:pPr>
      <w:r>
        <w:rPr>
          <w:rFonts w:hint="eastAsia" w:ascii="宋体" w:hAnsi="宋体" w:eastAsia="宋体" w:cs="宋体"/>
          <w:b/>
          <w:sz w:val="24"/>
          <w:szCs w:val="24"/>
        </w:rPr>
        <w:t>【诗歌赏读】</w:t>
      </w:r>
    </w:p>
    <w:p>
      <w:pPr>
        <w:rPr>
          <w:rFonts w:hint="eastAsia" w:ascii="宋体" w:hAnsi="宋体" w:eastAsia="宋体" w:cs="宋体"/>
          <w:b/>
          <w:color w:val="000000"/>
          <w:sz w:val="21"/>
          <w:szCs w:val="21"/>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kern w:val="0"/>
          <w:sz w:val="21"/>
          <w:szCs w:val="21"/>
          <w:u w:val="none"/>
          <w:bdr w:val="none" w:color="auto" w:sz="0" w:space="0"/>
          <w:shd w:val="clear" w:fill="FFFFFF"/>
          <w:lang w:val="en-US" w:eastAsia="zh-CN" w:bidi="ar"/>
        </w:rPr>
        <w:fldChar w:fldCharType="begin"/>
      </w:r>
      <w:r>
        <w:rPr>
          <w:rFonts w:hint="eastAsia" w:ascii="宋体" w:hAnsi="宋体" w:eastAsia="宋体" w:cs="宋体"/>
          <w:i w:val="0"/>
          <w:caps w:val="0"/>
          <w:color w:val="auto"/>
          <w:spacing w:val="0"/>
          <w:kern w:val="0"/>
          <w:sz w:val="21"/>
          <w:szCs w:val="21"/>
          <w:u w:val="none"/>
          <w:bdr w:val="none" w:color="auto" w:sz="0" w:space="0"/>
          <w:shd w:val="clear" w:fill="FFFFFF"/>
          <w:lang w:val="en-US" w:eastAsia="zh-CN" w:bidi="ar"/>
        </w:rPr>
        <w:instrText xml:space="preserve"> HYPERLINK "http://www.kekeshici.com/niandai/tangdai/wangwei/8008.html" </w:instrText>
      </w:r>
      <w:r>
        <w:rPr>
          <w:rFonts w:hint="eastAsia" w:ascii="宋体" w:hAnsi="宋体" w:eastAsia="宋体" w:cs="宋体"/>
          <w:i w:val="0"/>
          <w:caps w:val="0"/>
          <w:color w:val="auto"/>
          <w:spacing w:val="0"/>
          <w:kern w:val="0"/>
          <w:sz w:val="21"/>
          <w:szCs w:val="21"/>
          <w:u w:val="none"/>
          <w:bdr w:val="none" w:color="auto" w:sz="0" w:space="0"/>
          <w:shd w:val="clear" w:fill="FFFFFF"/>
          <w:lang w:val="en-US" w:eastAsia="zh-CN" w:bidi="ar"/>
        </w:rPr>
        <w:fldChar w:fldCharType="separate"/>
      </w:r>
      <w:r>
        <w:rPr>
          <w:rStyle w:val="10"/>
          <w:rFonts w:hint="eastAsia" w:ascii="宋体" w:hAnsi="宋体" w:eastAsia="宋体" w:cs="宋体"/>
          <w:i w:val="0"/>
          <w:caps w:val="0"/>
          <w:color w:val="auto"/>
          <w:spacing w:val="0"/>
          <w:sz w:val="21"/>
          <w:szCs w:val="21"/>
          <w:u w:val="none"/>
          <w:bdr w:val="none" w:color="auto" w:sz="0" w:space="0"/>
          <w:shd w:val="clear" w:fill="FFFFFF"/>
        </w:rPr>
        <w:t>使至塞上</w:t>
      </w:r>
      <w:r>
        <w:rPr>
          <w:rFonts w:hint="eastAsia" w:ascii="宋体" w:hAnsi="宋体" w:eastAsia="宋体" w:cs="宋体"/>
          <w:i w:val="0"/>
          <w:caps w:val="0"/>
          <w:color w:val="auto"/>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kern w:val="0"/>
          <w:sz w:val="21"/>
          <w:szCs w:val="21"/>
          <w:bdr w:val="none" w:color="auto" w:sz="0" w:space="0"/>
          <w:shd w:val="clear" w:fill="FFFFFF"/>
          <w:lang w:val="en-US" w:eastAsia="zh-CN" w:bidi="ar"/>
        </w:rPr>
        <w:t>[唐]王维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kern w:val="0"/>
          <w:sz w:val="21"/>
          <w:szCs w:val="21"/>
          <w:bdr w:val="none" w:color="auto" w:sz="0" w:space="0"/>
          <w:shd w:val="clear" w:fill="FFFFFF"/>
          <w:lang w:val="en-US" w:eastAsia="zh-CN" w:bidi="ar"/>
        </w:rPr>
        <w:t>单车欲问边，属国过居延。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kern w:val="0"/>
          <w:sz w:val="21"/>
          <w:szCs w:val="21"/>
          <w:bdr w:val="none" w:color="auto" w:sz="0" w:space="0"/>
          <w:shd w:val="clear" w:fill="FFFFFF"/>
          <w:lang w:val="en-US" w:eastAsia="zh-CN" w:bidi="ar"/>
        </w:rPr>
        <w:t>征蓬出汉塞，归雁入胡天。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auto"/>
          <w:spacing w:val="0"/>
          <w:kern w:val="0"/>
          <w:sz w:val="21"/>
          <w:szCs w:val="21"/>
          <w:bdr w:val="none" w:color="auto" w:sz="0" w:space="0"/>
          <w:shd w:val="clear" w:fill="FFFFFF"/>
          <w:lang w:val="en-US" w:eastAsia="zh-CN" w:bidi="ar"/>
        </w:rPr>
      </w:pPr>
      <w:r>
        <w:rPr>
          <w:rFonts w:hint="eastAsia" w:ascii="宋体" w:hAnsi="宋体" w:eastAsia="宋体" w:cs="宋体"/>
          <w:i w:val="0"/>
          <w:caps w:val="0"/>
          <w:color w:val="auto"/>
          <w:spacing w:val="0"/>
          <w:kern w:val="0"/>
          <w:sz w:val="21"/>
          <w:szCs w:val="21"/>
          <w:bdr w:val="none" w:color="auto" w:sz="0" w:space="0"/>
          <w:shd w:val="clear" w:fill="FFFFFF"/>
          <w:lang w:val="en-US" w:eastAsia="zh-CN" w:bidi="ar"/>
        </w:rPr>
        <w:t>大漠孤烟直，长河落日圆。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kern w:val="0"/>
          <w:sz w:val="21"/>
          <w:szCs w:val="21"/>
          <w:bdr w:val="none" w:color="auto" w:sz="0" w:space="0"/>
          <w:shd w:val="clear" w:fill="FFFFFF"/>
          <w:lang w:val="en-US" w:eastAsia="zh-CN" w:bidi="ar"/>
        </w:rPr>
        <w:t>萧关逢候骑，都护在燕然。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kern w:val="0"/>
          <w:sz w:val="21"/>
          <w:szCs w:val="21"/>
          <w:bdr w:val="none" w:color="auto" w:sz="0" w:space="0"/>
          <w:shd w:val="clear" w:fill="FFFFFF"/>
          <w:lang w:val="en-US" w:eastAsia="zh-CN" w:bidi="ar"/>
        </w:rPr>
        <w:t>【注释】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kern w:val="0"/>
          <w:sz w:val="21"/>
          <w:szCs w:val="21"/>
          <w:bdr w:val="none" w:color="auto" w:sz="0" w:space="0"/>
          <w:shd w:val="clear" w:fill="FFFFFF"/>
          <w:lang w:val="en-US" w:eastAsia="zh-CN" w:bidi="ar"/>
        </w:rPr>
        <w:t> </w:t>
      </w:r>
      <w:r>
        <w:rPr>
          <w:rFonts w:hint="eastAsia" w:ascii="宋体" w:hAnsi="宋体" w:eastAsia="宋体" w:cs="宋体"/>
          <w:i w:val="0"/>
          <w:caps w:val="0"/>
          <w:color w:val="auto"/>
          <w:spacing w:val="0"/>
          <w:kern w:val="0"/>
          <w:sz w:val="21"/>
          <w:szCs w:val="21"/>
          <w:shd w:val="clear" w:fill="FFFFFF"/>
          <w:lang w:val="en-US" w:eastAsia="zh-CN" w:bidi="ar"/>
        </w:rPr>
        <w:t>使：出使。  至：到。   问边：到边疆去察看。  属国句：是“过居延属国”的倒文。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kern w:val="0"/>
          <w:sz w:val="21"/>
          <w:szCs w:val="21"/>
          <w:shd w:val="clear" w:fill="FFFFFF"/>
          <w:lang w:val="en-US" w:eastAsia="zh-CN" w:bidi="ar"/>
        </w:rPr>
        <w:t>征蓬：被风卷起远飞的蓬草，这里借指行踪。    胡天：少数民族地区。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kern w:val="0"/>
          <w:sz w:val="21"/>
          <w:szCs w:val="21"/>
          <w:shd w:val="clear" w:fill="FFFFFF"/>
          <w:lang w:val="en-US" w:eastAsia="zh-CN" w:bidi="ar"/>
        </w:rPr>
        <w:t>候骑(ji)：担任侦察、通讯的骑兵。  都护：官名，这里借指河西节度使。   燕然：山名。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kern w:val="0"/>
          <w:sz w:val="21"/>
          <w:szCs w:val="21"/>
          <w:bdr w:val="none" w:color="auto" w:sz="0" w:space="0"/>
          <w:shd w:val="clear" w:fill="FFFFFF"/>
          <w:lang w:val="en-US" w:eastAsia="zh-CN" w:bidi="ar"/>
        </w:rPr>
        <w:t>【译文】 我坐着轻车，奔驰在荒凉辽阔的边防前线;带着皇帝慰劳边军的诏命，走过了属国居延。一团团南来的飞蓬，随风卷出了汉塞;几行归来的大雁，破空飞入了漠北的蓝天。在广阔无边的大沙漠上，聚起一线直直的烽烟; 在奔腾浩瀚的大河上，欲落的太阳真圆。在雄峻险要的萧关，我遇见侦察的骑兵，他指着遥远的前方对我说： 都护视察边情现在燕然山。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auto"/>
          <w:spacing w:val="0"/>
          <w:kern w:val="0"/>
          <w:sz w:val="21"/>
          <w:szCs w:val="21"/>
          <w:bdr w:val="none" w:color="auto" w:sz="0" w:space="0"/>
          <w:shd w:val="clear" w:fill="FFFFFF"/>
          <w:lang w:val="en-US" w:eastAsia="zh-CN" w:bidi="ar"/>
        </w:rPr>
      </w:pPr>
      <w:r>
        <w:rPr>
          <w:rFonts w:hint="eastAsia" w:ascii="宋体" w:hAnsi="宋体" w:eastAsia="宋体" w:cs="宋体"/>
          <w:i w:val="0"/>
          <w:caps w:val="0"/>
          <w:color w:val="auto"/>
          <w:spacing w:val="0"/>
          <w:kern w:val="0"/>
          <w:sz w:val="21"/>
          <w:szCs w:val="21"/>
          <w:shd w:val="clear" w:fill="FFFFFF"/>
          <w:lang w:val="en-US" w:eastAsia="zh-CN" w:bidi="ar"/>
        </w:rPr>
        <w:t>【</w:t>
      </w:r>
      <w:r>
        <w:rPr>
          <w:rFonts w:hint="eastAsia" w:ascii="宋体" w:hAnsi="宋体" w:eastAsia="宋体" w:cs="宋体"/>
          <w:i w:val="0"/>
          <w:caps w:val="0"/>
          <w:color w:val="auto"/>
          <w:spacing w:val="0"/>
          <w:kern w:val="0"/>
          <w:sz w:val="21"/>
          <w:szCs w:val="21"/>
          <w:bdr w:val="none" w:color="auto" w:sz="0" w:space="0"/>
          <w:shd w:val="clear" w:fill="FFFFFF"/>
          <w:lang w:val="en-US" w:eastAsia="zh-CN" w:bidi="ar"/>
        </w:rPr>
        <w:t>鉴赏】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auto"/>
          <w:spacing w:val="0"/>
          <w:kern w:val="0"/>
          <w:sz w:val="21"/>
          <w:szCs w:val="21"/>
          <w:bdr w:val="none" w:color="auto" w:sz="0" w:space="0"/>
          <w:shd w:val="clear" w:fill="FFFFFF"/>
          <w:lang w:val="en-US" w:eastAsia="zh-CN" w:bidi="ar"/>
        </w:rPr>
      </w:pPr>
      <w:r>
        <w:rPr>
          <w:rFonts w:hint="eastAsia" w:ascii="宋体" w:hAnsi="宋体" w:eastAsia="宋体" w:cs="宋体"/>
          <w:i w:val="0"/>
          <w:caps w:val="0"/>
          <w:color w:val="auto"/>
          <w:spacing w:val="0"/>
          <w:kern w:val="0"/>
          <w:sz w:val="21"/>
          <w:szCs w:val="21"/>
          <w:bdr w:val="none" w:color="auto" w:sz="0" w:space="0"/>
          <w:shd w:val="clear" w:fill="FFFFFF"/>
          <w:lang w:val="en-US" w:eastAsia="zh-CN" w:bidi="ar"/>
        </w:rPr>
        <w:t xml:space="preserve">    唐玄宗开元二十五年(737)，河西节度副使崔希逸力克吐蕃，朝 廷遣任监察御史之职的王维前去慰问，并兼任河西节度判官，诗人在 赴任途中写下这首诗。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auto"/>
          <w:spacing w:val="0"/>
          <w:kern w:val="0"/>
          <w:sz w:val="21"/>
          <w:szCs w:val="21"/>
          <w:bdr w:val="none" w:color="auto" w:sz="0" w:space="0"/>
          <w:shd w:val="clear" w:fill="FFFFFF"/>
          <w:lang w:val="en-US" w:eastAsia="zh-CN" w:bidi="ar"/>
        </w:rPr>
      </w:pPr>
      <w:r>
        <w:rPr>
          <w:rFonts w:hint="eastAsia" w:ascii="宋体" w:hAnsi="宋体" w:eastAsia="宋体" w:cs="宋体"/>
          <w:i w:val="0"/>
          <w:caps w:val="0"/>
          <w:color w:val="auto"/>
          <w:spacing w:val="0"/>
          <w:kern w:val="0"/>
          <w:sz w:val="21"/>
          <w:szCs w:val="21"/>
          <w:bdr w:val="none" w:color="auto" w:sz="0" w:space="0"/>
          <w:shd w:val="clear" w:fill="FFFFFF"/>
          <w:lang w:val="en-US" w:eastAsia="zh-CN" w:bidi="ar"/>
        </w:rPr>
        <w:t xml:space="preserve">    首联交代出使的缘由和经过的地方。“单车”谓轻车简从。“问边” 指慰问边疆的立功将士。诗起句开门见山先表明此行的目的，十分自 然地引出下面的旅程所历。属国原指边地附庸小国，这里用来指边疆 少数民族归附的地区，居延在今甘肃省张掖县西北。首联两句点明了 诗题“使至塞上”的内容，韵调轻快，给全诗定下一个慨然赴边的豪 迈的基调。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auto"/>
          <w:spacing w:val="0"/>
          <w:kern w:val="0"/>
          <w:sz w:val="21"/>
          <w:szCs w:val="21"/>
          <w:bdr w:val="none" w:color="auto" w:sz="0" w:space="0"/>
          <w:shd w:val="clear" w:fill="FFFFFF"/>
          <w:lang w:val="en-US" w:eastAsia="zh-CN" w:bidi="ar"/>
        </w:rPr>
      </w:pPr>
      <w:r>
        <w:rPr>
          <w:rFonts w:hint="eastAsia" w:ascii="宋体" w:hAnsi="宋体" w:eastAsia="宋体" w:cs="宋体"/>
          <w:i w:val="0"/>
          <w:caps w:val="0"/>
          <w:color w:val="auto"/>
          <w:spacing w:val="0"/>
          <w:kern w:val="0"/>
          <w:sz w:val="21"/>
          <w:szCs w:val="21"/>
          <w:bdr w:val="none" w:color="auto" w:sz="0" w:space="0"/>
          <w:shd w:val="clear" w:fill="FFFFFF"/>
          <w:lang w:val="en-US" w:eastAsia="zh-CN" w:bidi="ar"/>
        </w:rPr>
        <w:t xml:space="preserve">   颔联作者开始描写所见之景。“征蓬”是被风吹起远飞的蓬草，“归 雁”是回归北方的大雁。枯草随风飘飏，天暖鸿雁北归，说明这是初 春时节。两句一天上、一地下，以汉塞胡天相对，展现了一个辽阔的 空间，诗人的旅程放置到这样一个背景下显得愈加辽远。这里请注意， 两句从字面上看是写景，而实际上寓有象征意义。在古诗中，“蓬” 和“雁”是和行旅密切联系的两个意象，蓬转常象征人的行踪飘泊不 定，雁归则常暗示着季节并反衬人的不归。它们在这首诗里同样含有 上述意味，不仅描绘出一个空阔苍茫的背景，也映衬出 “单车”的孤 独和寂寞。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auto"/>
          <w:spacing w:val="0"/>
          <w:kern w:val="0"/>
          <w:sz w:val="21"/>
          <w:szCs w:val="21"/>
          <w:bdr w:val="none" w:color="auto" w:sz="0" w:space="0"/>
          <w:shd w:val="clear" w:fill="FFFFFF"/>
          <w:lang w:val="en-US" w:eastAsia="zh-CN" w:bidi="ar"/>
        </w:rPr>
      </w:pPr>
      <w:r>
        <w:rPr>
          <w:rFonts w:hint="eastAsia" w:ascii="宋体" w:hAnsi="宋体" w:eastAsia="宋体" w:cs="宋体"/>
          <w:i w:val="0"/>
          <w:caps w:val="0"/>
          <w:color w:val="auto"/>
          <w:spacing w:val="0"/>
          <w:kern w:val="0"/>
          <w:sz w:val="21"/>
          <w:szCs w:val="21"/>
          <w:bdr w:val="none" w:color="auto" w:sz="0" w:space="0"/>
          <w:shd w:val="clear" w:fill="FFFFFF"/>
          <w:lang w:val="en-US" w:eastAsia="zh-CN" w:bidi="ar"/>
        </w:rPr>
        <w:t xml:space="preserve">    然而，这点寂寞又算得了什么呢? 它完全没有悲哀的色彩，相反充满了崇高感。颈联的壮美景象使这崇高感达到了顶峰：“大漠孤烟直，长河落日圆”。这两句不愧是千古绝唱，即使没到过边塞，只要闭眼一想，在浩瀚无垠的沙漠上，一股燧烟滚滚直上升入云天; 曲折的黄河上，一轮落日，浑圆、黯红的身影安详地浮在水面，那是何等壮丽的情景! 大漠、孤烟、长河、落日，勾划了一个独特的空间、 一个独特的时刻——塞上宁静的黄昏。而孤烟的直，落日的圆，又以几何图案的美妙组合，给画面添上一些奇趣，使它成了典型的沙漠和 边塞的图景。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auto"/>
          <w:spacing w:val="0"/>
          <w:kern w:val="0"/>
          <w:sz w:val="21"/>
          <w:szCs w:val="21"/>
          <w:bdr w:val="none" w:color="auto" w:sz="0" w:space="0"/>
          <w:shd w:val="clear" w:fill="FFFFFF"/>
          <w:lang w:val="en-US" w:eastAsia="zh-CN" w:bidi="ar"/>
        </w:rPr>
      </w:pPr>
      <w:r>
        <w:rPr>
          <w:rFonts w:hint="eastAsia" w:ascii="宋体" w:hAnsi="宋体" w:eastAsia="宋体" w:cs="宋体"/>
          <w:i w:val="0"/>
          <w:caps w:val="0"/>
          <w:color w:val="auto"/>
          <w:spacing w:val="0"/>
          <w:kern w:val="0"/>
          <w:sz w:val="21"/>
          <w:szCs w:val="21"/>
          <w:bdr w:val="none" w:color="auto" w:sz="0" w:space="0"/>
          <w:shd w:val="clear" w:fill="FFFFFF"/>
          <w:lang w:val="en-US" w:eastAsia="zh-CN" w:bidi="ar"/>
        </w:rPr>
        <w:t xml:space="preserve">   尾联笔调一转，又回过来写自己的出使：“萧关逢侯骑，都护在燕然。”侯骑即骑马的探子，都护为边疆重镇都护府的长官，这里代指崔希逸。这两句说在萧关遇到侯骑，听说都护正在燕然山。燕然山即今蒙古境内的杭爱山，崔希逸破吐蕃不会到那儿去，诗人这里是用东汉窦宪的典故。窦宪曾大破匈奴，登离边塞三千余里的燕然山刻石纪功。“都护在燕然”一句将崔希逸比作窦宪，说他正在胜利的最前线， 切此度出使的事由。尾联这两句漫笔貌似偶然，实际上充满了豪迈昂扬的情调，与前面奇伟壮丽的边塞风光相呼应，构成了全诗雄劲壮阔 的气势。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color w:val="auto"/>
          <w:sz w:val="21"/>
          <w:szCs w:val="21"/>
        </w:rPr>
      </w:pPr>
      <w:r>
        <w:rPr>
          <w:rFonts w:hint="eastAsia" w:ascii="宋体" w:hAnsi="宋体" w:eastAsia="宋体" w:cs="宋体"/>
          <w:i w:val="0"/>
          <w:caps w:val="0"/>
          <w:color w:val="auto"/>
          <w:spacing w:val="0"/>
          <w:kern w:val="0"/>
          <w:sz w:val="21"/>
          <w:szCs w:val="21"/>
          <w:bdr w:val="none" w:color="auto" w:sz="0" w:space="0"/>
          <w:shd w:val="clear" w:fill="FFFFFF"/>
          <w:lang w:val="en-US" w:eastAsia="zh-CN" w:bidi="ar"/>
        </w:rPr>
        <w:t xml:space="preserve">    这首诗充分表现了诗人的艺术天才，无论是取景构图还是遣词造 句，都十分生动、准确、工整，可以说是唐边塞诗中最光彩夺目的篇 章之一。</w:t>
      </w:r>
    </w:p>
    <w:p>
      <w:pPr>
        <w:pStyle w:val="16"/>
        <w:jc w:val="both"/>
        <w:rPr>
          <w:rFonts w:hint="eastAsia" w:ascii="宋体" w:hAnsi="宋体" w:eastAsia="宋体" w:cs="宋体"/>
          <w:b/>
          <w:sz w:val="21"/>
          <w:szCs w:val="21"/>
        </w:rPr>
      </w:pPr>
    </w:p>
    <w:p>
      <w:pPr>
        <w:rPr>
          <w:rFonts w:hint="eastAsia" w:ascii="宋体" w:hAnsi="宋体" w:eastAsia="宋体" w:cs="宋体"/>
          <w:b/>
          <w:sz w:val="24"/>
          <w:szCs w:val="24"/>
        </w:rPr>
      </w:pPr>
      <w:r>
        <w:rPr>
          <w:rFonts w:hint="eastAsia" w:ascii="宋体" w:hAnsi="宋体" w:eastAsia="宋体" w:cs="宋体"/>
          <w:b/>
          <w:sz w:val="24"/>
          <w:szCs w:val="24"/>
        </w:rPr>
        <w:t>【时评美文】</w:t>
      </w:r>
    </w:p>
    <w:p>
      <w:pPr>
        <w:pStyle w:val="2"/>
        <w:keepNext w:val="0"/>
        <w:keepLines w:val="0"/>
        <w:widowControl/>
        <w:suppressLineNumbers w:val="0"/>
        <w:wordWrap/>
        <w:spacing w:before="0" w:beforeAutospacing="0" w:after="0" w:afterAutospacing="0"/>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新华时评：探火因穷理而不凡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新华社</w:t>
      </w:r>
      <w:r>
        <w:rPr>
          <w:rFonts w:hint="eastAsia" w:ascii="宋体" w:hAnsi="宋体" w:eastAsia="宋体" w:cs="宋体"/>
          <w:color w:val="BBBBBB"/>
          <w:kern w:val="0"/>
          <w:sz w:val="21"/>
          <w:szCs w:val="21"/>
          <w:lang w:val="en-US" w:eastAsia="zh-CN" w:bidi="ar"/>
        </w:rPr>
        <w:t>2020-07-23</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420" w:firstLineChars="200"/>
        <w:jc w:val="both"/>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rPr>
        <w:t>今天，我国首次火星探测任务“天问一号”向着浩瀚苍穹出征了！尽管7个月、最远4亿公里的长途布满荆棘，但任何险阻都无法阻挡我们对未知的渴求。人类文明屡因断惑而进步，天问探火将因穷理而不凡。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firstLineChars="200"/>
        <w:jc w:val="both"/>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rPr>
        <w:t>孔孟之道，首求断惑。然欲断惑，则必先证得大宇宙之唯一真实。早在2000多年前的西周，华夏祖先就曾提出有关火星的猜想，而后，几乎历代王朝都设有专司天象的官方机构。先秦时期，著名诗人屈原在《楚辞》中写下“日月安属？列星安陈？”的《天问》长诗，体现了古时可贵科学精神的萌芽，也给予了今时中国行星探测工程命名的灵感。天问奔火，肩负了祖先的重托，接续着科学的求索。</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firstLineChars="200"/>
        <w:jc w:val="both"/>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rPr>
        <w:t>翻开人类历史，火星探测共40余次，成功24次，通关概率仅一半左右。航天专家说，探测长路挑战重重，即便一粒微小的尘埃都可能对航天器构成巨大考验。然而，人类最可贵的精神就是断惑，身为地球上最高等的生物，求知欲超过一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firstLineChars="200"/>
        <w:jc w:val="both"/>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rPr>
        <w:t>从这个意义上说，“天问一号”将载入史册：于中国，它是国家航天科技走向更远深空的里程碑，开启了国人对地球之外一颗行星的深入探索；于世界，它意味着国际太空探索再添生力军，人类对宇宙奥秘的认知将进一步深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10" w:firstLineChars="100"/>
        <w:jc w:val="both"/>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rPr>
        <w:t>火星的形貌与地质构造如何？哪里有水冰分布？大气环境与表面气候怎样？内部结构、物质组成如何？……这些都是我国首次火星探测即将研究的重点科学问题。然而，天问穷理的深意远不止于此。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firstLineChars="200"/>
        <w:jc w:val="both"/>
        <w:rPr>
          <w:rFonts w:hint="eastAsia" w:ascii="宋体" w:hAnsi="宋体" w:eastAsia="宋体" w:cs="宋体"/>
          <w:sz w:val="21"/>
          <w:szCs w:val="21"/>
        </w:rPr>
      </w:pPr>
      <w:r>
        <w:rPr>
          <w:rFonts w:hint="eastAsia" w:ascii="宋体" w:hAnsi="宋体" w:eastAsia="宋体" w:cs="宋体"/>
          <w:b w:val="0"/>
          <w:i w:val="0"/>
          <w:caps w:val="0"/>
          <w:color w:val="333333"/>
          <w:spacing w:val="0"/>
          <w:sz w:val="21"/>
          <w:szCs w:val="21"/>
        </w:rPr>
        <w:t>实践证明，深空探索的引领和带动作用是非凡的。尿不湿、脱水食品、太阳能电池都曾是航天领域“高大上”的尖端科技，而今，这些应用早已飞入“寻常百姓家”。天问探火，是中国行星探测工程万里长征的第一步。迈出这一步，我们将亲证宇宙实相，穷理而达本；坚持走下去，我们将创造更大福祉，推动人类进步。（记者王琳琳 胡喆）</w:t>
      </w:r>
    </w:p>
    <w:p>
      <w:pPr>
        <w:rPr>
          <w:rFonts w:hint="eastAsia" w:ascii="宋体" w:hAnsi="宋体" w:eastAsia="宋体" w:cs="宋体"/>
          <w:b/>
          <w:sz w:val="21"/>
          <w:szCs w:val="21"/>
        </w:rPr>
      </w:pPr>
    </w:p>
    <w:p>
      <w:pPr>
        <w:pStyle w:val="2"/>
        <w:keepNext w:val="0"/>
        <w:keepLines w:val="0"/>
        <w:widowControl/>
        <w:suppressLineNumbers w:val="0"/>
        <w:wordWrap/>
        <w:spacing w:before="0" w:beforeAutospacing="0" w:after="0" w:afterAutospacing="0"/>
        <w:ind w:left="0" w:right="0"/>
        <w:jc w:val="center"/>
        <w:rPr>
          <w:rFonts w:hint="eastAsia" w:ascii="宋体" w:hAnsi="宋体" w:eastAsia="宋体" w:cs="宋体"/>
          <w:color w:val="333333"/>
          <w:sz w:val="24"/>
          <w:szCs w:val="24"/>
        </w:rPr>
      </w:pPr>
      <w:r>
        <w:rPr>
          <w:rFonts w:hint="eastAsia" w:ascii="宋体" w:hAnsi="宋体" w:eastAsia="宋体" w:cs="宋体"/>
          <w:color w:val="333333"/>
          <w:sz w:val="24"/>
          <w:szCs w:val="24"/>
        </w:rPr>
        <w:t>望海楼：汇聚建设航天强国的磅礴力量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0" w:lineRule="atLeast"/>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人民日报海外版2020-07-24</w:t>
      </w:r>
    </w:p>
    <w:p>
      <w:pPr>
        <w:keepNext w:val="0"/>
        <w:keepLines w:val="0"/>
        <w:widowControl/>
        <w:suppressLineNumbers w:val="0"/>
        <w:pBdr>
          <w:top w:val="none" w:color="auto" w:sz="0" w:space="0"/>
          <w:left w:val="none" w:color="auto" w:sz="0" w:space="0"/>
          <w:bottom w:val="none" w:color="auto" w:sz="0" w:space="0"/>
          <w:right w:val="none" w:color="auto" w:sz="0" w:space="0"/>
        </w:pBdr>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作者： 李明华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AFBFC"/>
        <w:spacing w:before="0" w:beforeAutospacing="0" w:after="0" w:afterAutospacing="0"/>
        <w:ind w:left="0" w:right="0" w:firstLine="420" w:firstLineChars="20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AFBFC"/>
        </w:rPr>
        <w:t>7月23日12时41分，伴随着震耳欲聋的轰鸣声，长征五号遥四运载火箭在中国文昌航天发射场点火升空，在天际划出一道金色曲线，经过2000多秒的飞行后，成功将我国首个火星探测器送入地火转移轨道，拉开了中国人行星探测的序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AFBFC"/>
        <w:spacing w:before="0" w:beforeAutospacing="0" w:after="0" w:afterAutospacing="0"/>
        <w:ind w:left="0" w:right="0" w:firstLine="420" w:firstLineChars="20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AFBFC"/>
        </w:rPr>
        <w:t>在取得发射成功的同时，长征五号火箭也创造了多项纪录：这是长征五号火箭的第一次工程应用性任务，标志着长征五号火箭已经具备执行国家重大航天工程任务的条件，正式开始“服役”；这是我国火箭第一次达到并超过第二宇宙速度，彻底摆脱地球引力，飞出了我国运载火箭的最快速度；这是我国发射的重量最重的深空探测器，重量达到5吨，这一重量的火星探测器在世界范围也是屈指可数；这是长征五号系列火箭80天内的第二次发射，迈出了大型低温运载火箭“高密度”发射的脚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AFBFC"/>
        <w:spacing w:before="0" w:beforeAutospacing="0" w:after="0" w:afterAutospacing="0"/>
        <w:ind w:left="0" w:right="0" w:firstLine="420" w:firstLineChars="20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AFBFC"/>
        </w:rPr>
        <w:t>运载火箭的能力有多大，中国航天的舞台就有多大。运载火箭是连接人类与太空的天梯，是开展一切航天活动的前提和基础。长征五号的出现，大幅度提高了我国进入空间的能力，是中国从航天大国向航天强国迈进的显著标志之一。作为系统构成复杂、新技术多、验证规模大、专业领域广、组织实施难的航天复杂巨系统工程，长征五号火箭采用5米大直径箭体结构、全新活动发射平台、三型高性能环保型火箭发动机等大量新技术，技术跨度大、研制难度高，代表了我国运载火箭技术创新的最高水平。研制团队秉承系统工程科学的思想方法和工作方法，紧抓航天复杂巨系统工程的核心环节和要素，成为攻坚克难、走出逆境、勇攀高峰的重要“法宝”，其中起到突出作用的就是对于航天“三大精神”的践行和发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AFBFC"/>
        <w:spacing w:before="0" w:beforeAutospacing="0" w:after="0" w:afterAutospacing="0"/>
        <w:ind w:left="0" w:right="0" w:firstLine="420" w:firstLineChars="20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AFBFC"/>
        </w:rPr>
        <w:t>回首中国航天60多年波澜壮阔的历程，取得了一系列辉煌成就，孕育形成了以航天传统精神、“两弹一星”精神、载人航天精神为代表的航天“三大精神”。深厚博大的航天“三大精神”一脉相承，体现着伟大的民族精神，是中国特色社会主义先进文化的重要组成部分，是激励全体航天人建设航天强国、实现航天梦想的强大精神动力。习近平总书记多次勉励中国航天人要大力弘扬航天“三大精神”，尤其是今年航天日前夕，习近平总书记在给参与“东方红一号”任务的老科学家的回信中，再次指出要敢于战胜一切艰难险阻，勇于攀登航天科技高峰，让中国人探索太空的脚步迈得更稳更远，早日实现建设航天强国的伟大梦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AFBFC"/>
        <w:spacing w:before="0" w:beforeAutospacing="0" w:after="0" w:afterAutospacing="0"/>
        <w:ind w:right="0" w:firstLine="420" w:firstLineChars="20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AFBFC"/>
        </w:rPr>
        <w:t>长征五号运载火箭从1986年启动论证，到2006年正式立项，再到2016年首飞成功，研制团队三十余载砥砺奋进，十年铸就一箭，攻克了大直径箭体结构、大推力低温发动机等12大类247项关键技术，不仅让中国人的“大火箭”梦想变为了现实，而且有力牵引带动了国内相关工业基础能力的进步。从2017年7月2日长征五号遥二火箭“铩羽而归”，到2019年12月27日遥三火箭的“王者归来”，研制团队908天含泪奔跑、负重前行，彻底解决了低温发动机的技术难题，排除了隐患，搬开了阻挡“大火箭”成功的“绊脚石”；从今年5月5日长征五号B遥一首飞成功，到此次长征五号遥四闪耀升空，研制团队战高温、抗疫情，80天忘我冲刺夺取“两连胜”，“大火箭”正在走向世界航天舞台的中央。面对一次次的困难和挫折，研制团队始终坚守航天报国和航天强国的初心和使命，始终保持激情永驻的精神状态，以技术精湛、作风精细、操作精确、分析精准、合作精诚的生动实践作出了新时代航天人最好的回答，为航天“三大精神”增添了新的注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AFBFC"/>
        <w:spacing w:before="0" w:beforeAutospacing="0" w:after="0" w:afterAutospacing="0"/>
        <w:ind w:left="0" w:right="0" w:firstLine="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AFBFC"/>
        </w:rPr>
        <w:t>在建设航天强国的伟大征程中，新时代的追梦航天人需要倍加珍惜、充分运用老一辈航天人留下的精神财富，大力弘扬航天“三大精神”，并在实践中不断丰富其内涵，永葆热爱祖国、无私奉献的精神本色；发扬改革创新、自力更生的奋斗精神；坚持严慎细实、协同攻坚的工作作风；坚定胸怀世界、勇攀高峰的科学追求，汇聚起建设航天强国的磅礴力量，勇敢地肩负起建设航天强国的神圣使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AFBFC"/>
        <w:spacing w:before="0" w:beforeAutospacing="0" w:after="0" w:afterAutospacing="0"/>
        <w:ind w:left="0" w:right="0" w:firstLine="420" w:firstLineChars="200"/>
        <w:jc w:val="both"/>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shd w:val="clear" w:fill="FAFBFC"/>
        </w:rPr>
        <w:t>探索浩瀚宇宙，发展航天事业，建设航天强国，是我们不懈追求的航天梦。从距离地球38万公里的月球，到距离5500万公里的火星，中国人探索太空的脚步坚实有力，我们坚信，在航天“三大精神”的引领和推动下，建设航天强国的步伐会迈得更稳更远，不断谱写出航天事业发展的新篇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AFBFC"/>
        <w:spacing w:before="0" w:beforeAutospacing="0" w:after="0" w:afterAutospacing="0"/>
        <w:ind w:left="0" w:right="0" w:firstLine="0"/>
        <w:jc w:val="both"/>
        <w:rPr>
          <w:rFonts w:hint="eastAsia" w:ascii="宋体" w:hAnsi="宋体" w:eastAsia="宋体" w:cs="宋体"/>
          <w:b/>
          <w:sz w:val="21"/>
          <w:szCs w:val="21"/>
        </w:rPr>
      </w:pPr>
      <w:r>
        <w:rPr>
          <w:rFonts w:hint="eastAsia" w:ascii="宋体" w:hAnsi="宋体" w:eastAsia="宋体" w:cs="宋体"/>
          <w:b w:val="0"/>
          <w:i w:val="0"/>
          <w:caps w:val="0"/>
          <w:color w:val="333333"/>
          <w:spacing w:val="0"/>
          <w:sz w:val="21"/>
          <w:szCs w:val="21"/>
          <w:shd w:val="clear" w:fill="FAFBFC"/>
        </w:rPr>
        <w:t>（作者系中国航天科技集团有限公司中国运载火箭技术研究院党委书记、长征五号运载火箭第一总指挥）</w:t>
      </w:r>
    </w:p>
    <w:p>
      <w:pPr>
        <w:jc w:val="center"/>
        <w:rPr>
          <w:rFonts w:hint="eastAsia" w:ascii="宋体" w:hAnsi="宋体" w:eastAsia="宋体" w:cs="宋体"/>
          <w:b/>
          <w:bCs/>
          <w:color w:val="333333"/>
          <w:sz w:val="24"/>
          <w:szCs w:val="24"/>
          <w:u w:val="none"/>
        </w:rPr>
      </w:pPr>
      <w:r>
        <w:rPr>
          <w:rFonts w:hint="eastAsia" w:ascii="宋体" w:hAnsi="宋体" w:eastAsia="宋体" w:cs="宋体"/>
          <w:b/>
          <w:bCs/>
          <w:color w:val="333333"/>
          <w:sz w:val="24"/>
          <w:szCs w:val="24"/>
          <w:u w:val="none"/>
        </w:rPr>
        <w:t>北斗三号开通之日，习近平为何提出“新时代北斗精神”</w:t>
      </w:r>
    </w:p>
    <w:p>
      <w:pPr>
        <w:ind w:firstLine="630" w:firstLineChars="300"/>
        <w:rPr>
          <w:rFonts w:hint="eastAsia" w:ascii="宋体" w:hAnsi="宋体" w:eastAsia="宋体" w:cs="宋体"/>
          <w:color w:val="333333"/>
          <w:sz w:val="21"/>
          <w:szCs w:val="21"/>
          <w:u w:val="none"/>
        </w:rPr>
      </w:pPr>
      <w:r>
        <w:rPr>
          <w:rFonts w:hint="eastAsia" w:ascii="宋体" w:hAnsi="宋体" w:eastAsia="宋体" w:cs="宋体"/>
          <w:color w:val="333333"/>
          <w:sz w:val="21"/>
          <w:szCs w:val="21"/>
          <w:u w:val="none"/>
        </w:rPr>
        <w:t>人类梦想追逐到哪里，就希望时空定位到哪里。人类脚步迈进到哪里，就希望导航指引到哪里。7月31日，源自中国的北斗系统迈入为全球定位、导航的新阶段。在这个重要时刻，习近平总书记提出要传承好、弘扬好新时代北斗精神。在中国智慧、中国坐标背后，蕴含着什么样的中国精神呢？</w:t>
      </w:r>
    </w:p>
    <w:p>
      <w:pPr>
        <w:ind w:firstLine="210" w:firstLineChars="100"/>
        <w:rPr>
          <w:rFonts w:hint="eastAsia" w:ascii="宋体" w:hAnsi="宋体" w:eastAsia="宋体" w:cs="宋体"/>
          <w:color w:val="333333"/>
          <w:sz w:val="21"/>
          <w:szCs w:val="21"/>
          <w:u w:val="none"/>
          <w:lang w:val="en-US" w:eastAsia="zh-CN"/>
        </w:rPr>
      </w:pPr>
      <w:r>
        <w:rPr>
          <w:rFonts w:hint="eastAsia" w:ascii="宋体" w:hAnsi="宋体" w:eastAsia="宋体" w:cs="宋体"/>
          <w:color w:val="333333"/>
          <w:sz w:val="21"/>
          <w:szCs w:val="21"/>
          <w:u w:val="none"/>
        </w:rPr>
        <w:t>“中国的北斗、世界的北斗、一流的北斗”。这是北斗系统的发展理念。北斗三号卫星采取了多项可靠性措施，使卫星的设计寿命达到12年，达到国际导航卫星的先进水平。2018年5月，总书记在两院院士大会上寄语广大科技工作者：“追求卓越、赢得胜利，积极抢占科技竞争和未来发展制高点。”</w:t>
      </w:r>
    </w:p>
    <w:p>
      <w:pPr>
        <w:ind w:firstLine="420" w:firstLineChars="200"/>
        <w:rPr>
          <w:rFonts w:hint="eastAsia" w:ascii="宋体" w:hAnsi="宋体" w:eastAsia="宋体" w:cs="宋体"/>
          <w:color w:val="333333"/>
          <w:sz w:val="21"/>
          <w:szCs w:val="21"/>
          <w:u w:val="none"/>
        </w:rPr>
      </w:pPr>
      <w:r>
        <w:rPr>
          <w:rFonts w:hint="eastAsia" w:ascii="宋体" w:hAnsi="宋体" w:eastAsia="宋体" w:cs="宋体"/>
          <w:color w:val="333333"/>
          <w:sz w:val="21"/>
          <w:szCs w:val="21"/>
          <w:u w:val="none"/>
        </w:rPr>
        <w:t>什么是新时代北斗精神？当天中共中央、国务院、中央军委的贺电指出，要大力弘扬“自主创新、开放融合、万众一心、追求卓越”的新时代北斗精神。</w:t>
      </w:r>
    </w:p>
    <w:p>
      <w:pPr>
        <w:ind w:firstLine="420" w:firstLineChars="200"/>
        <w:rPr>
          <w:rFonts w:hint="eastAsia" w:ascii="宋体" w:hAnsi="宋体" w:eastAsia="宋体" w:cs="宋体"/>
          <w:color w:val="333333"/>
          <w:sz w:val="21"/>
          <w:szCs w:val="21"/>
          <w:u w:val="none"/>
        </w:rPr>
      </w:pPr>
      <w:r>
        <w:rPr>
          <w:rFonts w:hint="eastAsia" w:ascii="宋体" w:hAnsi="宋体" w:eastAsia="宋体" w:cs="宋体"/>
          <w:color w:val="333333"/>
          <w:sz w:val="21"/>
          <w:szCs w:val="21"/>
          <w:u w:val="none"/>
        </w:rPr>
        <w:t>为什么要传承好、弘扬好新时代北斗精神？这一精神的每一层面都饱含时代意义。</w:t>
      </w:r>
    </w:p>
    <w:p>
      <w:pPr>
        <w:ind w:firstLine="420" w:firstLineChars="200"/>
        <w:rPr>
          <w:rFonts w:hint="eastAsia" w:ascii="宋体" w:hAnsi="宋体" w:eastAsia="宋体" w:cs="宋体"/>
          <w:color w:val="333333"/>
          <w:sz w:val="21"/>
          <w:szCs w:val="21"/>
          <w:u w:val="none"/>
        </w:rPr>
      </w:pPr>
      <w:r>
        <w:rPr>
          <w:rFonts w:hint="eastAsia" w:ascii="宋体" w:hAnsi="宋体" w:eastAsia="宋体" w:cs="宋体"/>
          <w:color w:val="333333"/>
          <w:sz w:val="21"/>
          <w:szCs w:val="21"/>
          <w:u w:val="none"/>
        </w:rPr>
        <w:t>自主创新</w:t>
      </w:r>
    </w:p>
    <w:p>
      <w:pPr>
        <w:ind w:firstLine="420" w:firstLineChars="200"/>
        <w:rPr>
          <w:rFonts w:hint="eastAsia" w:ascii="宋体" w:hAnsi="宋体" w:eastAsia="宋体" w:cs="宋体"/>
          <w:color w:val="333333"/>
          <w:sz w:val="21"/>
          <w:szCs w:val="21"/>
          <w:u w:val="none"/>
        </w:rPr>
      </w:pPr>
      <w:r>
        <w:rPr>
          <w:rFonts w:hint="eastAsia" w:ascii="宋体" w:hAnsi="宋体" w:eastAsia="宋体" w:cs="宋体"/>
          <w:color w:val="333333"/>
          <w:sz w:val="21"/>
          <w:szCs w:val="21"/>
          <w:u w:val="none"/>
        </w:rPr>
        <w:t>中国始终坚持自主建设、发展和运行北斗系统。研制团队首创星间链路网络协议、自主定轨、时间同步等系统方案，填补了国内空白。北斗导航卫星单机和关键元器件国产化率达到100%。总书记多次谆谆告诫：“自主创新是我们攀登世界科技高峰的必由之路。”“不能总是用别人的昨天来装扮自己的明天。”</w:t>
      </w:r>
    </w:p>
    <w:p>
      <w:pPr>
        <w:ind w:firstLine="420" w:firstLineChars="200"/>
        <w:rPr>
          <w:rFonts w:hint="eastAsia" w:ascii="宋体" w:hAnsi="宋体" w:eastAsia="宋体" w:cs="宋体"/>
          <w:color w:val="333333"/>
          <w:sz w:val="21"/>
          <w:szCs w:val="21"/>
          <w:u w:val="none"/>
        </w:rPr>
      </w:pPr>
      <w:r>
        <w:rPr>
          <w:rFonts w:hint="eastAsia" w:ascii="宋体" w:hAnsi="宋体" w:eastAsia="宋体" w:cs="宋体"/>
          <w:color w:val="333333"/>
          <w:sz w:val="21"/>
          <w:szCs w:val="21"/>
          <w:u w:val="none"/>
        </w:rPr>
        <w:t>开放融合</w:t>
      </w:r>
    </w:p>
    <w:p>
      <w:pPr>
        <w:ind w:firstLine="420" w:firstLineChars="200"/>
        <w:rPr>
          <w:rFonts w:hint="eastAsia" w:ascii="宋体" w:hAnsi="宋体" w:eastAsia="宋体" w:cs="宋体"/>
          <w:color w:val="333333"/>
          <w:sz w:val="21"/>
          <w:szCs w:val="21"/>
          <w:u w:val="none"/>
        </w:rPr>
      </w:pPr>
      <w:r>
        <w:rPr>
          <w:rFonts w:hint="eastAsia" w:ascii="宋体" w:hAnsi="宋体" w:eastAsia="宋体" w:cs="宋体"/>
          <w:color w:val="333333"/>
          <w:sz w:val="21"/>
          <w:szCs w:val="21"/>
          <w:u w:val="none"/>
        </w:rPr>
        <w:t>北斗系统鼓励开展全方位、多层次、高水平的国际合作与交流，提倡与其他卫星导航系统开展兼容与互操作。习近平在向国际热核聚变实验堆计划重大工程安装启动仪式致贺信时说，十多年来的积极探索和实践充分证明，开放交流是探索科学前沿的关键路径。</w:t>
      </w:r>
    </w:p>
    <w:p>
      <w:pPr>
        <w:ind w:firstLine="420" w:firstLineChars="200"/>
        <w:rPr>
          <w:rFonts w:hint="eastAsia" w:ascii="宋体" w:hAnsi="宋体" w:eastAsia="宋体" w:cs="宋体"/>
          <w:color w:val="333333"/>
          <w:sz w:val="21"/>
          <w:szCs w:val="21"/>
          <w:u w:val="none"/>
        </w:rPr>
      </w:pPr>
      <w:r>
        <w:rPr>
          <w:rFonts w:hint="eastAsia" w:ascii="宋体" w:hAnsi="宋体" w:eastAsia="宋体" w:cs="宋体"/>
          <w:color w:val="333333"/>
          <w:sz w:val="21"/>
          <w:szCs w:val="21"/>
          <w:u w:val="none"/>
        </w:rPr>
        <w:t>万众一心</w:t>
      </w:r>
    </w:p>
    <w:p>
      <w:pPr>
        <w:ind w:firstLine="420" w:firstLineChars="200"/>
        <w:rPr>
          <w:rFonts w:hint="eastAsia" w:ascii="宋体" w:hAnsi="宋体" w:eastAsia="宋体" w:cs="宋体"/>
          <w:color w:val="333333"/>
          <w:sz w:val="21"/>
          <w:szCs w:val="21"/>
          <w:u w:val="none"/>
          <w:lang w:eastAsia="zh-CN"/>
        </w:rPr>
      </w:pPr>
      <w:r>
        <w:rPr>
          <w:rFonts w:hint="eastAsia" w:ascii="宋体" w:hAnsi="宋体" w:eastAsia="宋体" w:cs="宋体"/>
          <w:color w:val="333333"/>
          <w:sz w:val="21"/>
          <w:szCs w:val="21"/>
          <w:u w:val="none"/>
        </w:rPr>
        <w:t>习近平指出，北斗三号全球卫星导航系统的建成开通，充分体现了我国社会主义制度集中力量办大事的政治优势，2014年6月，总书记在两院院士大会上说，</w:t>
      </w:r>
      <w:r>
        <w:rPr>
          <w:rFonts w:hint="eastAsia" w:ascii="宋体" w:hAnsi="宋体" w:eastAsia="宋体" w:cs="宋体"/>
          <w:color w:val="333333"/>
          <w:sz w:val="21"/>
          <w:szCs w:val="21"/>
          <w:u w:val="none"/>
          <w:lang w:eastAsia="zh-CN"/>
        </w:rPr>
        <w:t>“</w:t>
      </w:r>
      <w:r>
        <w:rPr>
          <w:rFonts w:hint="eastAsia" w:ascii="宋体" w:hAnsi="宋体" w:eastAsia="宋体" w:cs="宋体"/>
          <w:color w:val="333333"/>
          <w:sz w:val="21"/>
          <w:szCs w:val="21"/>
          <w:u w:val="none"/>
        </w:rPr>
        <w:t>我国社会主义制度能够集中力量办大事是我们成就事业的重要法宝，我国很多重大科技成果都是依靠这个法宝搞出来的，千万不能丢了</w:t>
      </w:r>
      <w:r>
        <w:rPr>
          <w:rFonts w:hint="eastAsia" w:ascii="宋体" w:hAnsi="宋体" w:eastAsia="宋体" w:cs="宋体"/>
          <w:color w:val="333333"/>
          <w:sz w:val="21"/>
          <w:szCs w:val="21"/>
          <w:u w:val="none"/>
          <w:lang w:eastAsia="zh-CN"/>
        </w:rPr>
        <w:t>！”</w:t>
      </w:r>
    </w:p>
    <w:p>
      <w:pPr>
        <w:ind w:firstLine="630" w:firstLineChars="300"/>
        <w:rPr>
          <w:rFonts w:hint="eastAsia" w:ascii="宋体" w:hAnsi="宋体" w:eastAsia="宋体" w:cs="宋体"/>
          <w:color w:val="333333"/>
          <w:sz w:val="21"/>
          <w:szCs w:val="21"/>
          <w:u w:val="none"/>
        </w:rPr>
      </w:pPr>
      <w:r>
        <w:rPr>
          <w:rFonts w:hint="eastAsia" w:ascii="宋体" w:hAnsi="宋体" w:eastAsia="宋体" w:cs="宋体"/>
          <w:color w:val="333333"/>
          <w:sz w:val="21"/>
          <w:szCs w:val="21"/>
          <w:u w:val="none"/>
        </w:rPr>
        <w:t>追求卓越</w:t>
      </w:r>
    </w:p>
    <w:p>
      <w:pPr>
        <w:ind w:firstLine="420" w:firstLineChars="200"/>
        <w:rPr>
          <w:rFonts w:hint="eastAsia" w:ascii="宋体" w:hAnsi="宋体" w:eastAsia="宋体" w:cs="宋体"/>
          <w:color w:val="333333"/>
          <w:sz w:val="21"/>
          <w:szCs w:val="21"/>
          <w:u w:val="none"/>
        </w:rPr>
      </w:pPr>
      <w:r>
        <w:rPr>
          <w:rFonts w:hint="eastAsia" w:ascii="宋体" w:hAnsi="宋体" w:eastAsia="宋体" w:cs="宋体"/>
          <w:color w:val="333333"/>
          <w:sz w:val="21"/>
          <w:szCs w:val="21"/>
          <w:u w:val="none"/>
        </w:rPr>
        <w:t>“中国的北斗、世界的北斗、一流的北斗”。这是北斗系统的发展理念。北斗三号卫星采取了多项可靠性措施，使卫星的设计寿命达到12年，达到国际导航卫星的先进水平。2018年5月，总书记在两院院士大会上寄语广大科技工作者：“追求卓越、赢得胜利，积极抢占科技竞争和未来发展制高点。”</w:t>
      </w:r>
    </w:p>
    <w:p>
      <w:pPr>
        <w:ind w:firstLine="420" w:firstLineChars="200"/>
        <w:rPr>
          <w:rFonts w:hint="eastAsia" w:ascii="宋体" w:hAnsi="宋体" w:eastAsia="宋体" w:cs="宋体"/>
          <w:color w:val="333333"/>
          <w:sz w:val="21"/>
          <w:szCs w:val="21"/>
          <w:u w:val="none"/>
        </w:rPr>
      </w:pPr>
      <w:r>
        <w:rPr>
          <w:rFonts w:hint="eastAsia" w:ascii="宋体" w:hAnsi="宋体" w:eastAsia="宋体" w:cs="宋体"/>
          <w:color w:val="333333"/>
          <w:sz w:val="21"/>
          <w:szCs w:val="21"/>
          <w:u w:val="none"/>
        </w:rPr>
        <w:t>灿烂星空，北斗闪耀。中国“星网”，导航全球。</w:t>
      </w:r>
    </w:p>
    <w:p>
      <w:pPr>
        <w:ind w:firstLine="420" w:firstLineChars="200"/>
        <w:rPr>
          <w:rFonts w:hint="eastAsia" w:ascii="宋体" w:hAnsi="宋体" w:eastAsia="宋体" w:cs="宋体"/>
          <w:color w:val="333333"/>
          <w:sz w:val="21"/>
          <w:szCs w:val="21"/>
          <w:u w:val="none"/>
          <w:lang w:eastAsia="zh-CN"/>
        </w:rPr>
      </w:pPr>
      <w:r>
        <w:rPr>
          <w:rFonts w:hint="eastAsia" w:ascii="宋体" w:hAnsi="宋体" w:eastAsia="宋体" w:cs="宋体"/>
          <w:color w:val="333333"/>
          <w:sz w:val="21"/>
          <w:szCs w:val="21"/>
          <w:u w:val="none"/>
        </w:rPr>
        <w:t>新时代北斗精神，在中国人的心灵深处，</w:t>
      </w:r>
      <w:r>
        <w:rPr>
          <w:rFonts w:hint="eastAsia" w:ascii="宋体" w:hAnsi="宋体" w:eastAsia="宋体" w:cs="宋体"/>
          <w:color w:val="333333"/>
          <w:sz w:val="21"/>
          <w:szCs w:val="21"/>
          <w:u w:val="none"/>
          <w:lang w:eastAsia="zh-CN"/>
        </w:rPr>
        <w:t>铸就闪亮的精神坐标。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color w:val="333333"/>
          <w:sz w:val="24"/>
          <w:szCs w:val="24"/>
        </w:rPr>
      </w:pPr>
      <w:r>
        <w:rPr>
          <w:rFonts w:hint="eastAsia" w:ascii="宋体" w:hAnsi="宋体" w:eastAsia="宋体" w:cs="宋体"/>
          <w:b/>
          <w:bCs/>
          <w:color w:val="333333"/>
          <w:sz w:val="24"/>
          <w:szCs w:val="24"/>
        </w:rPr>
        <w:t>大力弘扬新时代北斗精神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val="0"/>
          <w:color w:val="333333"/>
          <w:sz w:val="21"/>
          <w:szCs w:val="21"/>
        </w:rPr>
      </w:pPr>
      <w:r>
        <w:rPr>
          <w:rFonts w:hint="eastAsia" w:ascii="宋体" w:hAnsi="宋体" w:eastAsia="宋体" w:cs="宋体"/>
          <w:b w:val="0"/>
          <w:bCs w:val="0"/>
          <w:color w:val="333333"/>
          <w:sz w:val="21"/>
          <w:szCs w:val="21"/>
        </w:rPr>
        <w:t>人民日报2020-08-01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val="0"/>
          <w:color w:val="333333"/>
          <w:sz w:val="21"/>
          <w:szCs w:val="21"/>
        </w:rPr>
      </w:pPr>
      <w:r>
        <w:rPr>
          <w:rFonts w:hint="eastAsia" w:ascii="宋体" w:hAnsi="宋体" w:eastAsia="宋体" w:cs="宋体"/>
          <w:b w:val="0"/>
          <w:bCs w:val="0"/>
          <w:color w:val="333333"/>
          <w:sz w:val="21"/>
          <w:szCs w:val="21"/>
        </w:rPr>
        <w:t>作者： 人民日报评论员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firstLineChars="200"/>
        <w:jc w:val="both"/>
        <w:rPr>
          <w:rFonts w:hint="eastAsia" w:ascii="宋体" w:hAnsi="宋体" w:eastAsia="宋体" w:cs="宋体"/>
          <w:color w:val="333333"/>
          <w:sz w:val="21"/>
          <w:szCs w:val="21"/>
        </w:rPr>
      </w:pPr>
      <w:r>
        <w:rPr>
          <w:rFonts w:hint="eastAsia" w:ascii="宋体" w:hAnsi="宋体" w:eastAsia="宋体" w:cs="宋体"/>
          <w:color w:val="333333"/>
          <w:sz w:val="21"/>
          <w:szCs w:val="21"/>
        </w:rPr>
        <w:t>中国的北斗，世界的北斗，一流的北斗。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firstLineChars="200"/>
        <w:jc w:val="both"/>
        <w:rPr>
          <w:rFonts w:hint="eastAsia" w:ascii="宋体" w:hAnsi="宋体" w:eastAsia="宋体" w:cs="宋体"/>
          <w:color w:val="333333"/>
          <w:sz w:val="21"/>
          <w:szCs w:val="21"/>
        </w:rPr>
      </w:pPr>
      <w:r>
        <w:rPr>
          <w:rFonts w:hint="eastAsia" w:ascii="宋体" w:hAnsi="宋体" w:eastAsia="宋体" w:cs="宋体"/>
          <w:color w:val="333333"/>
          <w:sz w:val="21"/>
          <w:szCs w:val="21"/>
        </w:rPr>
        <w:t>7月31日，北斗三号全球卫星导航系统建成暨开通仪式在北京举行。习近平总书记出席仪式，铿锵有力地宣布：“北斗三号全球卫星导航系统正式开通！”这标志着我国建成了独立自主、开放兼容的全球卫星导航系统，中国北斗从此走向了服务全球、造福人类的时代舞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firstLineChars="200"/>
        <w:jc w:val="both"/>
        <w:rPr>
          <w:rFonts w:hint="eastAsia" w:ascii="宋体" w:hAnsi="宋体" w:eastAsia="宋体" w:cs="宋体"/>
          <w:color w:val="333333"/>
          <w:sz w:val="21"/>
          <w:szCs w:val="21"/>
        </w:rPr>
      </w:pPr>
      <w:r>
        <w:rPr>
          <w:rFonts w:hint="eastAsia" w:ascii="宋体" w:hAnsi="宋体" w:eastAsia="宋体" w:cs="宋体"/>
          <w:color w:val="333333"/>
          <w:sz w:val="21"/>
          <w:szCs w:val="21"/>
        </w:rPr>
        <w:t>卫星导航系统是重要的空间基础设施，是事关国计民生的大国重器。建设独立自主的卫星导航系统，是党中央、国务院、中央军委作出的重大战略决策。习近平总书记对北斗全球卫星导航系统建设高度重视，多次作出重要指示批示。北斗三号全球卫星导航系统的建成开通，是我国攀登科技高峰、迈向航天强国的重要里程碑，是我国为全球公共服务基础设施建设作出的重大贡献，是中国特色社会主义进入新时代取得的重大标志性战略成果，凝结着一代代航天人接续奋斗的心血，饱含着中华民族自强不息的本色，对推进我国社会主义现代化建设和推动构建人类命运共同体具有重大而深远的意义。这是我们在习近平新时代中国特色社会主义思想指引下，充分发挥新型举国体制优势、坚定不移走中国特色自主创新道路新征程上夺取的又一伟大胜利，必将激励全党全军全国各族人民进一步增强“四个意识”、坚定“四个自信”、做到“两个维护”，以奋发有为的精神状态、不负韶华的时代担当、实干兴邦的决心意志，奋力开创新时代中国特色社会主义事业新局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firstLineChars="200"/>
        <w:jc w:val="both"/>
        <w:rPr>
          <w:rFonts w:hint="eastAsia" w:ascii="宋体" w:hAnsi="宋体" w:eastAsia="宋体" w:cs="宋体"/>
          <w:color w:val="333333"/>
          <w:sz w:val="21"/>
          <w:szCs w:val="21"/>
        </w:rPr>
      </w:pPr>
      <w:r>
        <w:rPr>
          <w:rFonts w:hint="eastAsia" w:ascii="宋体" w:hAnsi="宋体" w:eastAsia="宋体" w:cs="宋体"/>
          <w:color w:val="333333"/>
          <w:sz w:val="21"/>
          <w:szCs w:val="21"/>
        </w:rPr>
        <w:t>“调动了千军万马，经历了千难万险，付出了千辛万苦，要走进千家万户，将造福千秋万代”。从1994年北斗一号工程立项开始，一代代航天人一路披荆斩棘、不懈奋斗，始终秉承航天报国、科技强国的使命情怀，以“祖国利益高于一切、党的事业大于一切、忠诚使命重于一切”的责任担当，克服了各种难以想象的艰难险阻，在陌生领域从无到有进行全新探索，在高端技术空白地带白手起家，用信念之火点燃了北斗之光，推动北斗全球卫星导航系统闪耀浩瀚星空、服务中国与世界。从北斗一号、北斗二号、北斗三号“三步走”发展战略决策，到有别于世界其他国家技术路径设计，再到用两年多时间高密度发射18箭30星，北斗卫星导航系统从无到有、从有到优、从区域到全球的发展历程，彰显了中国人民矢志自主创新的豪情壮志，体现了我国社会主义制度集中力量办大事的政治优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firstLineChars="200"/>
        <w:jc w:val="both"/>
        <w:rPr>
          <w:rFonts w:hint="eastAsia" w:ascii="宋体" w:hAnsi="宋体" w:eastAsia="宋体" w:cs="宋体"/>
          <w:color w:val="333333"/>
          <w:sz w:val="21"/>
          <w:szCs w:val="21"/>
        </w:rPr>
      </w:pPr>
      <w:r>
        <w:rPr>
          <w:rFonts w:hint="eastAsia" w:ascii="宋体" w:hAnsi="宋体" w:eastAsia="宋体" w:cs="宋体"/>
          <w:color w:val="333333"/>
          <w:sz w:val="21"/>
          <w:szCs w:val="21"/>
        </w:rPr>
        <w:t>北斗全球卫星导航系统是我国迄今为止规模最大、覆盖范围最广、服务性能最高、与人民生活关联最紧密的巨型复杂航天系统。参研参建的400多家单位、30余万名科研人员合奏了一曲大联合、大团结、大协作的交响曲，孕育了“自主创新、开放融合、万众一心、追求卓越”的新时代北斗精神。这是中国航天人在建设科技强国征程上立起的又一座精神丰碑，是与“两弹一星”精神、载人航天精神既血脉赓续、又具有鲜明时代特质的宝贵精神财富，激励着广大科研工作者继续勇攀科技高峰，激扬起亿万人民同心共筑中国梦的磅礴力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firstLineChars="200"/>
        <w:jc w:val="both"/>
        <w:rPr>
          <w:rFonts w:hint="eastAsia" w:ascii="宋体" w:hAnsi="宋体" w:eastAsia="宋体" w:cs="宋体"/>
          <w:color w:val="333333"/>
          <w:sz w:val="21"/>
          <w:szCs w:val="21"/>
          <w:u w:val="none"/>
          <w:lang w:eastAsia="zh-CN"/>
        </w:rPr>
      </w:pPr>
      <w:r>
        <w:rPr>
          <w:rFonts w:hint="eastAsia" w:ascii="宋体" w:hAnsi="宋体" w:eastAsia="宋体" w:cs="宋体"/>
          <w:color w:val="333333"/>
          <w:sz w:val="21"/>
          <w:szCs w:val="21"/>
        </w:rPr>
        <w:t>习近平总书记指出：“中国愿同各国共享北斗系统建设发展成果，共促全球卫星导航事业蓬勃发展。”如今的北斗，已经向“一带一路”沿线国家和地区亿级以上用户提供服务，相关产品出口120余个国家和地区。仰望星空、北斗璀璨，脚踏实地、行稳致远。大力弘扬新时代北斗精神，不忘初心、牢记使命，不懈探索、砥砺前行，我们就一定能为实现“两个一百年”奋斗目标、实现中华民族伟大复兴的中国梦作出新的更大贡献，为全球卫星导航系统更好服务全球、造福人类贡献智慧和力量。</w:t>
      </w:r>
    </w:p>
    <w:sectPr>
      <w:footerReference r:id="rId3" w:type="default"/>
      <w:pgSz w:w="11906" w:h="16838"/>
      <w:pgMar w:top="851" w:right="851" w:bottom="851"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dobe 仿宋 Std R">
    <w:altName w:val="仿宋"/>
    <w:panose1 w:val="00000000000000000000"/>
    <w:charset w:val="86"/>
    <w:family w:val="roman"/>
    <w:pitch w:val="default"/>
    <w:sig w:usb0="00000000" w:usb1="00000000" w:usb2="00000016" w:usb3="00000000" w:csb0="00060007" w:csb1="00000000"/>
  </w:font>
  <w:font w:name="微软雅黑">
    <w:panose1 w:val="020B0503020204020204"/>
    <w:charset w:val="86"/>
    <w:family w:val="swiss"/>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MS PGothic">
    <w:panose1 w:val="020B0600070205080204"/>
    <w:charset w:val="80"/>
    <w:family w:val="auto"/>
    <w:pitch w:val="default"/>
    <w:sig w:usb0="E00002FF" w:usb1="6AC7FDFB" w:usb2="00000012" w:usb3="00000000" w:csb0="4002009F" w:csb1="DFD70000"/>
  </w:font>
  <w:font w:name="@宋体">
    <w:panose1 w:val="02010600030101010101"/>
    <w:charset w:val="86"/>
    <w:family w:val="auto"/>
    <w:pitch w:val="variable"/>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53438"/>
      <w:docPartObj>
        <w:docPartGallery w:val="autotext"/>
      </w:docPartObj>
    </w:sdtPr>
    <w:sdtContent>
      <w:p>
        <w:pPr>
          <w:pStyle w:val="4"/>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652D6"/>
    <w:rsid w:val="000C14A3"/>
    <w:rsid w:val="000E70A5"/>
    <w:rsid w:val="002D76CE"/>
    <w:rsid w:val="002E4DAD"/>
    <w:rsid w:val="0032798F"/>
    <w:rsid w:val="004A0335"/>
    <w:rsid w:val="004D1403"/>
    <w:rsid w:val="00505CD1"/>
    <w:rsid w:val="0057735F"/>
    <w:rsid w:val="006410FB"/>
    <w:rsid w:val="006A13EE"/>
    <w:rsid w:val="007064B0"/>
    <w:rsid w:val="0081209E"/>
    <w:rsid w:val="008652D6"/>
    <w:rsid w:val="00871D17"/>
    <w:rsid w:val="008B66F8"/>
    <w:rsid w:val="00997AEF"/>
    <w:rsid w:val="00A20146"/>
    <w:rsid w:val="00AA085D"/>
    <w:rsid w:val="00BD4D77"/>
    <w:rsid w:val="00BF32DC"/>
    <w:rsid w:val="00CA6467"/>
    <w:rsid w:val="00CD7716"/>
    <w:rsid w:val="00CF0E79"/>
    <w:rsid w:val="00D37D31"/>
    <w:rsid w:val="00E60577"/>
    <w:rsid w:val="00F361AD"/>
    <w:rsid w:val="00FC3CFF"/>
    <w:rsid w:val="20BF3757"/>
    <w:rsid w:val="2A667BA0"/>
    <w:rsid w:val="54037737"/>
    <w:rsid w:val="6BA70BC8"/>
    <w:rsid w:val="72B1292C"/>
    <w:rsid w:val="7EDB0E5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3"/>
    <w:basedOn w:val="1"/>
    <w:next w:val="1"/>
    <w:link w:val="20"/>
    <w:semiHidden/>
    <w:unhideWhenUsed/>
    <w:qFormat/>
    <w:uiPriority w:val="9"/>
    <w:pPr>
      <w:keepNext/>
      <w:keepLines/>
      <w:spacing w:before="260" w:after="260" w:line="416" w:lineRule="auto"/>
      <w:outlineLvl w:val="2"/>
    </w:pPr>
    <w:rPr>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rPr>
      <w:sz w:val="24"/>
    </w:rPr>
  </w:style>
  <w:style w:type="character" w:styleId="9">
    <w:name w:val="Strong"/>
    <w:basedOn w:val="8"/>
    <w:qFormat/>
    <w:uiPriority w:val="22"/>
    <w:rPr>
      <w:b/>
    </w:rPr>
  </w:style>
  <w:style w:type="character" w:styleId="10">
    <w:name w:val="Hyperlink"/>
    <w:basedOn w:val="8"/>
    <w:semiHidden/>
    <w:unhideWhenUsed/>
    <w:qFormat/>
    <w:uiPriority w:val="99"/>
    <w:rPr>
      <w:color w:val="0000FF"/>
      <w:u w:val="single"/>
    </w:rPr>
  </w:style>
  <w:style w:type="character" w:customStyle="1" w:styleId="11">
    <w:name w:val="标题 1 Char"/>
    <w:basedOn w:val="8"/>
    <w:link w:val="2"/>
    <w:qFormat/>
    <w:uiPriority w:val="9"/>
    <w:rPr>
      <w:rFonts w:ascii="宋体" w:hAnsi="宋体" w:eastAsia="宋体" w:cs="宋体"/>
      <w:b/>
      <w:bCs/>
      <w:kern w:val="36"/>
      <w:sz w:val="48"/>
      <w:szCs w:val="48"/>
    </w:rPr>
  </w:style>
  <w:style w:type="paragraph" w:customStyle="1" w:styleId="12">
    <w:name w:val="sec"/>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3">
    <w:name w:val="date"/>
    <w:basedOn w:val="8"/>
    <w:qFormat/>
    <w:uiPriority w:val="0"/>
  </w:style>
  <w:style w:type="character" w:customStyle="1" w:styleId="14">
    <w:name w:val="页眉 Char"/>
    <w:basedOn w:val="8"/>
    <w:link w:val="5"/>
    <w:semiHidden/>
    <w:qFormat/>
    <w:uiPriority w:val="99"/>
    <w:rPr>
      <w:sz w:val="18"/>
      <w:szCs w:val="18"/>
    </w:rPr>
  </w:style>
  <w:style w:type="character" w:customStyle="1" w:styleId="15">
    <w:name w:val="页脚 Char"/>
    <w:basedOn w:val="8"/>
    <w:link w:val="4"/>
    <w:qFormat/>
    <w:uiPriority w:val="99"/>
    <w:rPr>
      <w:sz w:val="18"/>
      <w:szCs w:val="18"/>
    </w:rPr>
  </w:style>
  <w:style w:type="paragraph" w:customStyle="1" w:styleId="16">
    <w:name w:val="样式1"/>
    <w:basedOn w:val="1"/>
    <w:link w:val="17"/>
    <w:qFormat/>
    <w:uiPriority w:val="0"/>
    <w:pPr>
      <w:jc w:val="center"/>
    </w:pPr>
    <w:rPr>
      <w:rFonts w:ascii="Adobe 仿宋 Std R" w:hAnsi="Adobe 仿宋 Std R" w:eastAsia="Adobe 仿宋 Std R"/>
      <w:sz w:val="18"/>
    </w:rPr>
  </w:style>
  <w:style w:type="character" w:customStyle="1" w:styleId="17">
    <w:name w:val="样式1 Char"/>
    <w:basedOn w:val="8"/>
    <w:link w:val="16"/>
    <w:qFormat/>
    <w:uiPriority w:val="0"/>
    <w:rPr>
      <w:rFonts w:ascii="Adobe 仿宋 Std R" w:hAnsi="Adobe 仿宋 Std R" w:eastAsia="Adobe 仿宋 Std R"/>
      <w:sz w:val="18"/>
    </w:rPr>
  </w:style>
  <w:style w:type="paragraph" w:customStyle="1" w:styleId="18">
    <w:name w:val="text"/>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9">
    <w:name w:val="word-explain"/>
    <w:basedOn w:val="8"/>
    <w:qFormat/>
    <w:uiPriority w:val="0"/>
  </w:style>
  <w:style w:type="character" w:customStyle="1" w:styleId="20">
    <w:name w:val="标题 3 Char"/>
    <w:basedOn w:val="8"/>
    <w:link w:val="3"/>
    <w:semiHidden/>
    <w:qFormat/>
    <w:uiPriority w:val="9"/>
    <w:rPr>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971</Words>
  <Characters>5539</Characters>
  <Lines>46</Lines>
  <Paragraphs>12</Paragraphs>
  <TotalTime>9</TotalTime>
  <ScaleCrop>false</ScaleCrop>
  <LinksUpToDate>false</LinksUpToDate>
  <CharactersWithSpaces>6498</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2020-07-07T10:11:00Z</dcterms:created>
  <dc:creator>ASUS</dc:creator>
  <cp:lastModifiedBy>Administrator</cp:lastModifiedBy>
  <dcterms:modified xsi:type="dcterms:W3CDTF">2020-08-02T02:14:04Z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