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E1A" w:rsidRDefault="00822184" w:rsidP="00822184">
      <w:pPr>
        <w:spacing w:line="360" w:lineRule="exact"/>
        <w:jc w:val="center"/>
        <w:rPr>
          <w:rFonts w:hint="eastAsia"/>
          <w:color w:val="000000" w:themeColor="text1"/>
        </w:rPr>
      </w:pPr>
      <w:r>
        <w:rPr>
          <w:rFonts w:hint="eastAsia"/>
          <w:color w:val="000000" w:themeColor="text1"/>
        </w:rPr>
        <w:t>新能源电池专题</w:t>
      </w:r>
    </w:p>
    <w:p w:rsidR="00CD56C1" w:rsidRPr="00CE6135" w:rsidRDefault="00822184" w:rsidP="00CD56C1">
      <w:pPr>
        <w:spacing w:line="360" w:lineRule="exact"/>
        <w:rPr>
          <w:color w:val="000000" w:themeColor="text1"/>
        </w:rPr>
      </w:pPr>
      <w:r>
        <w:rPr>
          <w:rFonts w:hint="eastAsia"/>
          <w:color w:val="000000" w:themeColor="text1"/>
        </w:rPr>
        <w:t>1</w:t>
      </w:r>
      <w:r w:rsidR="00CD56C1" w:rsidRPr="00CE6135">
        <w:rPr>
          <w:color w:val="000000" w:themeColor="text1"/>
        </w:rPr>
        <w:t>.</w:t>
      </w:r>
      <w:r w:rsidR="00CD56C1" w:rsidRPr="00CE6135">
        <w:rPr>
          <w:rFonts w:hint="eastAsia"/>
          <w:color w:val="000000" w:themeColor="text1"/>
        </w:rPr>
        <w:t>阅读下列图文材料，完成下列要求。（</w:t>
      </w:r>
      <w:r w:rsidR="00CD56C1" w:rsidRPr="00CE6135">
        <w:rPr>
          <w:color w:val="000000" w:themeColor="text1"/>
        </w:rPr>
        <w:t>13</w:t>
      </w:r>
      <w:r w:rsidR="00CD56C1" w:rsidRPr="00CE6135">
        <w:rPr>
          <w:rFonts w:hint="eastAsia"/>
          <w:color w:val="000000" w:themeColor="text1"/>
        </w:rPr>
        <w:t>分）</w:t>
      </w:r>
    </w:p>
    <w:p w:rsidR="00CD56C1" w:rsidRPr="00CE6135" w:rsidRDefault="00CD56C1" w:rsidP="00CD56C1">
      <w:pPr>
        <w:spacing w:line="360" w:lineRule="exact"/>
        <w:ind w:firstLine="420"/>
        <w:rPr>
          <w:rFonts w:ascii="楷体" w:eastAsia="楷体" w:hAnsi="楷体" w:cs="楷体"/>
          <w:color w:val="000000" w:themeColor="text1"/>
          <w:szCs w:val="21"/>
          <w:shd w:val="clear" w:color="auto" w:fill="FFFFFF"/>
        </w:rPr>
      </w:pPr>
      <w:r w:rsidRPr="00CE6135">
        <w:rPr>
          <w:rFonts w:ascii="楷体" w:eastAsia="楷体" w:hAnsi="楷体" w:cs="楷体" w:hint="eastAsia"/>
          <w:color w:val="000000" w:themeColor="text1"/>
          <w:szCs w:val="21"/>
          <w:shd w:val="clear" w:color="auto" w:fill="FFFFFF"/>
        </w:rPr>
        <w:t>锂在电动汽车、储能、受控热核反应等领域应用广泛。自然界中锂资源主要以两种形式存在，一是以锂辉石和锂云母为主的岩石形式，含量较高，锂辉石提锂工艺成熟</w:t>
      </w:r>
      <w:r w:rsidRPr="00CE6135">
        <w:rPr>
          <w:rFonts w:ascii="楷体" w:eastAsia="楷体" w:hAnsi="楷体" w:cs="楷体"/>
          <w:color w:val="000000" w:themeColor="text1"/>
          <w:szCs w:val="21"/>
          <w:shd w:val="clear" w:color="auto" w:fill="FFFFFF"/>
        </w:rPr>
        <w:t xml:space="preserve">; </w:t>
      </w:r>
      <w:r w:rsidRPr="00CE6135">
        <w:rPr>
          <w:rFonts w:ascii="楷体" w:eastAsia="楷体" w:hAnsi="楷体" w:cs="楷体" w:hint="eastAsia"/>
          <w:color w:val="000000" w:themeColor="text1"/>
          <w:szCs w:val="21"/>
          <w:shd w:val="clear" w:color="auto" w:fill="FFFFFF"/>
        </w:rPr>
        <w:t>另一种是以盐湖卤水为主的含锂天然水形式。</w:t>
      </w:r>
      <w:bookmarkStart w:id="0" w:name="_Hlk509565440"/>
    </w:p>
    <w:bookmarkEnd w:id="0"/>
    <w:p w:rsidR="00CD56C1" w:rsidRPr="00CD56C1" w:rsidRDefault="00822184" w:rsidP="00CD56C1">
      <w:pPr>
        <w:spacing w:line="360" w:lineRule="exact"/>
        <w:ind w:firstLine="420"/>
        <w:rPr>
          <w:rFonts w:ascii="楷体" w:eastAsia="楷体" w:hAnsi="楷体" w:cs="楷体"/>
          <w:color w:val="000000" w:themeColor="text1"/>
          <w:szCs w:val="21"/>
          <w:shd w:val="clear" w:color="auto" w:fill="FFFFFF"/>
        </w:rPr>
      </w:pPr>
      <w:r>
        <w:rPr>
          <w:rFonts w:ascii="宋体" w:hAnsi="宋体" w:cstheme="minorBidi"/>
          <w:noProof/>
          <w:color w:val="000000" w:themeColor="text1"/>
          <w:szCs w:val="21"/>
        </w:rPr>
        <w:drawing>
          <wp:anchor distT="0" distB="0" distL="114300" distR="114300" simplePos="0" relativeHeight="251660288" behindDoc="0" locked="0" layoutInCell="1" allowOverlap="1">
            <wp:simplePos x="0" y="0"/>
            <wp:positionH relativeFrom="column">
              <wp:posOffset>3892550</wp:posOffset>
            </wp:positionH>
            <wp:positionV relativeFrom="paragraph">
              <wp:posOffset>9525</wp:posOffset>
            </wp:positionV>
            <wp:extent cx="2138680" cy="1769745"/>
            <wp:effectExtent l="19050" t="0" r="0"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38680" cy="1769745"/>
                    </a:xfrm>
                    <a:prstGeom prst="rect">
                      <a:avLst/>
                    </a:prstGeom>
                    <a:noFill/>
                  </pic:spPr>
                </pic:pic>
              </a:graphicData>
            </a:graphic>
          </wp:anchor>
        </w:drawing>
      </w:r>
      <w:r w:rsidR="00CD56C1" w:rsidRPr="008F67E2">
        <w:rPr>
          <w:rFonts w:ascii="宋体" w:hAnsi="宋体" w:cstheme="minorBidi"/>
          <w:noProof/>
          <w:color w:val="000000" w:themeColor="text1"/>
          <w:szCs w:val="21"/>
        </w:rPr>
        <w:pict>
          <v:shapetype id="_x0000_t202" coordsize="21600,21600" o:spt="202" path="m,l,21600r21600,l21600,xe">
            <v:stroke joinstyle="miter"/>
            <v:path gradientshapeok="t" o:connecttype="rect"/>
          </v:shapetype>
          <v:shape id="文本框 40" o:spid="_x0000_s1026" type="#_x0000_t202" style="position:absolute;left:0;text-align:left;margin-left:331.35pt;margin-top:155.15pt;width:45pt;height:23.4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" stroked="f">
            <v:textbox>
              <w:txbxContent>
                <w:p w:rsidR="00CD56C1" w:rsidRDefault="00CD56C1" w:rsidP="00CD56C1">
                  <w:r>
                    <w:rPr>
                      <w:rFonts w:hint="eastAsia"/>
                    </w:rPr>
                    <w:t>图</w:t>
                  </w:r>
                  <w:r>
                    <w:rPr>
                      <w:rFonts w:hint="eastAsia"/>
                    </w:rPr>
                    <w:t>1</w:t>
                  </w:r>
                  <w:r>
                    <w:t>1</w:t>
                  </w:r>
                </w:p>
              </w:txbxContent>
            </v:textbox>
          </v:shape>
        </w:pict>
      </w:r>
      <w:r w:rsidR="00CD56C1" w:rsidRPr="00CE6135">
        <w:rPr>
          <w:rFonts w:ascii="楷体" w:eastAsia="楷体" w:hAnsi="楷体" w:cs="楷体" w:hint="eastAsia"/>
          <w:color w:val="000000" w:themeColor="text1"/>
          <w:szCs w:val="21"/>
          <w:shd w:val="clear" w:color="auto" w:fill="FFFFFF"/>
        </w:rPr>
        <w:t>图1</w:t>
      </w:r>
      <w:r w:rsidR="00CD56C1" w:rsidRPr="00CE6135">
        <w:rPr>
          <w:rFonts w:ascii="楷体" w:eastAsia="楷体" w:hAnsi="楷体" w:cs="楷体"/>
          <w:color w:val="000000" w:themeColor="text1"/>
          <w:szCs w:val="21"/>
          <w:shd w:val="clear" w:color="auto" w:fill="FFFFFF"/>
        </w:rPr>
        <w:t>1</w:t>
      </w:r>
      <w:r w:rsidR="00CD56C1" w:rsidRPr="00CE6135">
        <w:rPr>
          <w:rFonts w:ascii="楷体" w:eastAsia="楷体" w:hAnsi="楷体" w:cs="楷体" w:hint="eastAsia"/>
          <w:color w:val="000000" w:themeColor="text1"/>
          <w:szCs w:val="21"/>
          <w:shd w:val="clear" w:color="auto" w:fill="FFFFFF"/>
        </w:rPr>
        <w:t>示意甲盐湖位置，该湖位于智利东北某高原，海拔</w:t>
      </w:r>
      <w:r w:rsidR="00CD56C1" w:rsidRPr="00CE6135">
        <w:rPr>
          <w:rFonts w:ascii="楷体" w:eastAsia="楷体" w:hAnsi="楷体" w:cs="楷体"/>
          <w:color w:val="000000" w:themeColor="text1"/>
          <w:szCs w:val="21"/>
          <w:shd w:val="clear" w:color="auto" w:fill="FFFFFF"/>
        </w:rPr>
        <w:t>2300m</w:t>
      </w:r>
      <w:r w:rsidR="00CD56C1" w:rsidRPr="00CE6135">
        <w:rPr>
          <w:rFonts w:ascii="楷体" w:eastAsia="楷体" w:hAnsi="楷体" w:cs="楷体" w:hint="eastAsia"/>
          <w:color w:val="000000" w:themeColor="text1"/>
          <w:szCs w:val="21"/>
          <w:shd w:val="clear" w:color="auto" w:fill="FFFFFF"/>
        </w:rPr>
        <w:t>。</w:t>
      </w:r>
      <w:bookmarkStart w:id="1" w:name="_Hlk509567778"/>
      <w:r w:rsidR="00CD56C1" w:rsidRPr="00CE6135">
        <w:rPr>
          <w:rFonts w:ascii="楷体" w:eastAsia="楷体" w:hAnsi="楷体" w:cs="楷体" w:hint="eastAsia"/>
          <w:color w:val="000000" w:themeColor="text1"/>
          <w:szCs w:val="21"/>
          <w:shd w:val="clear" w:color="auto" w:fill="FFFFFF"/>
        </w:rPr>
        <w:t>盐湖中的钾、锂等离子含量高，锂资源丰富。当地某企业在湖区修建盐田，</w:t>
      </w:r>
      <w:bookmarkStart w:id="2" w:name="_Hlk509581577"/>
      <w:bookmarkEnd w:id="1"/>
      <w:r w:rsidR="00CD56C1" w:rsidRPr="00CE6135">
        <w:rPr>
          <w:rFonts w:ascii="楷体" w:eastAsia="楷体" w:hAnsi="楷体" w:cs="楷体" w:hint="eastAsia"/>
          <w:color w:val="000000" w:themeColor="text1"/>
          <w:szCs w:val="21"/>
          <w:shd w:val="clear" w:color="auto" w:fill="FFFFFF"/>
        </w:rPr>
        <w:t>将盐湖卤水</w:t>
      </w:r>
      <w:bookmarkEnd w:id="2"/>
      <w:r w:rsidR="00CD56C1" w:rsidRPr="00CE6135">
        <w:rPr>
          <w:rFonts w:ascii="楷体" w:eastAsia="楷体" w:hAnsi="楷体" w:cs="楷体" w:hint="eastAsia"/>
          <w:color w:val="000000" w:themeColor="text1"/>
          <w:szCs w:val="21"/>
          <w:shd w:val="clear" w:color="auto" w:fill="FFFFFF"/>
        </w:rPr>
        <w:t>灌入盐田进行多日的日晒蒸发，产生高浓度卤水，同时还会遗留一些难以直接利用的“尾卤”，晒盐场通常会将尾卤注回到盐湖干盐壳之下，不暴露于空气。该企业将经</w:t>
      </w:r>
      <w:bookmarkStart w:id="3" w:name="_Hlk531506590"/>
      <w:r w:rsidR="00CD56C1" w:rsidRPr="00CE6135">
        <w:rPr>
          <w:rFonts w:ascii="楷体" w:eastAsia="楷体" w:hAnsi="楷体" w:cs="楷体" w:hint="eastAsia"/>
          <w:color w:val="000000" w:themeColor="text1"/>
          <w:szCs w:val="21"/>
          <w:shd w:val="clear" w:color="auto" w:fill="FFFFFF"/>
        </w:rPr>
        <w:t>浓缩后的富锂卤水</w:t>
      </w:r>
      <w:bookmarkEnd w:id="3"/>
      <w:r w:rsidR="00CD56C1" w:rsidRPr="00CE6135">
        <w:rPr>
          <w:rFonts w:ascii="楷体" w:eastAsia="楷体" w:hAnsi="楷体" w:cs="楷体" w:hint="eastAsia"/>
          <w:color w:val="000000" w:themeColor="text1"/>
          <w:szCs w:val="21"/>
          <w:shd w:val="clear" w:color="auto" w:fill="FFFFFF"/>
        </w:rPr>
        <w:t>，运往</w:t>
      </w:r>
      <w:r w:rsidR="00CD56C1" w:rsidRPr="00CE6135">
        <w:rPr>
          <w:rFonts w:ascii="楷体" w:eastAsia="楷体" w:hAnsi="楷体" w:cs="楷体"/>
          <w:color w:val="000000" w:themeColor="text1"/>
          <w:szCs w:val="21"/>
          <w:shd w:val="clear" w:color="auto" w:fill="FFFFFF"/>
        </w:rPr>
        <w:t>240km</w:t>
      </w:r>
      <w:r w:rsidR="00CD56C1" w:rsidRPr="00CE6135">
        <w:rPr>
          <w:rFonts w:ascii="楷体" w:eastAsia="楷体" w:hAnsi="楷体" w:cs="楷体" w:hint="eastAsia"/>
          <w:color w:val="000000" w:themeColor="text1"/>
          <w:szCs w:val="21"/>
          <w:shd w:val="clear" w:color="auto" w:fill="FFFFFF"/>
        </w:rPr>
        <w:t>以外的智利第二大城</w:t>
      </w:r>
      <w:bookmarkStart w:id="4" w:name="_Hlk509654022"/>
      <w:r w:rsidR="00CD56C1" w:rsidRPr="00CE6135">
        <w:rPr>
          <w:rFonts w:ascii="楷体" w:eastAsia="楷体" w:hAnsi="楷体" w:cs="楷体" w:hint="eastAsia"/>
          <w:color w:val="000000" w:themeColor="text1"/>
          <w:szCs w:val="21"/>
          <w:shd w:val="clear" w:color="auto" w:fill="FFFFFF"/>
        </w:rPr>
        <w:t>港口城市乙港</w:t>
      </w:r>
      <w:bookmarkEnd w:id="4"/>
      <w:r w:rsidR="00CD56C1" w:rsidRPr="00CE6135">
        <w:rPr>
          <w:rFonts w:ascii="楷体" w:eastAsia="楷体" w:hAnsi="楷体" w:cs="楷体" w:hint="eastAsia"/>
          <w:color w:val="000000" w:themeColor="text1"/>
          <w:szCs w:val="21"/>
          <w:shd w:val="clear" w:color="auto" w:fill="FFFFFF"/>
        </w:rPr>
        <w:t>加工</w:t>
      </w:r>
      <w:bookmarkStart w:id="5" w:name="_Hlk509566624"/>
      <w:r w:rsidR="00CD56C1" w:rsidRPr="00CE6135">
        <w:rPr>
          <w:rFonts w:ascii="楷体" w:eastAsia="楷体" w:hAnsi="楷体" w:cs="楷体" w:hint="eastAsia"/>
          <w:color w:val="000000" w:themeColor="text1"/>
          <w:szCs w:val="21"/>
          <w:shd w:val="clear" w:color="auto" w:fill="FFFFFF"/>
        </w:rPr>
        <w:t>成碳酸锂，再运往发达国家进一步深加工。</w:t>
      </w:r>
      <w:r w:rsidR="00CD56C1" w:rsidRPr="00CE6135">
        <w:rPr>
          <w:rFonts w:ascii="楷体" w:eastAsia="楷体" w:hAnsi="楷体" w:cs="楷体"/>
          <w:color w:val="000000" w:themeColor="text1"/>
          <w:szCs w:val="21"/>
          <w:shd w:val="clear" w:color="auto" w:fill="FFFFFF"/>
        </w:rPr>
        <w:t xml:space="preserve"> </w:t>
      </w:r>
      <w:bookmarkStart w:id="6" w:name="_Hlk504071463"/>
      <w:bookmarkEnd w:id="5"/>
    </w:p>
    <w:p w:rsidR="00CD56C1" w:rsidRPr="00CE6135" w:rsidRDefault="00CD56C1" w:rsidP="00CD56C1">
      <w:pPr>
        <w:spacing w:line="360" w:lineRule="exact"/>
        <w:rPr>
          <w:rFonts w:ascii="宋体" w:hAnsi="宋体"/>
          <w:color w:val="000000" w:themeColor="text1"/>
        </w:rPr>
      </w:pPr>
      <w:bookmarkStart w:id="7" w:name="_Hlk531513444"/>
      <w:r w:rsidRPr="00CE6135">
        <w:rPr>
          <w:rFonts w:ascii="宋体" w:hAnsi="宋体" w:hint="eastAsia"/>
          <w:color w:val="000000" w:themeColor="text1"/>
          <w:szCs w:val="21"/>
        </w:rPr>
        <w:t>（</w:t>
      </w:r>
      <w:r w:rsidRPr="00CE6135">
        <w:rPr>
          <w:rFonts w:ascii="宋体" w:hAnsi="宋体"/>
          <w:color w:val="000000" w:themeColor="text1"/>
          <w:szCs w:val="21"/>
        </w:rPr>
        <w:t>1</w:t>
      </w:r>
      <w:r w:rsidRPr="00CE6135">
        <w:rPr>
          <w:rFonts w:ascii="宋体" w:hAnsi="宋体" w:hint="eastAsia"/>
          <w:color w:val="000000" w:themeColor="text1"/>
          <w:szCs w:val="21"/>
        </w:rPr>
        <w:t>）</w:t>
      </w:r>
      <w:bookmarkEnd w:id="7"/>
      <w:r w:rsidRPr="00CE6135">
        <w:rPr>
          <w:rFonts w:ascii="宋体" w:hAnsi="宋体" w:hint="eastAsia"/>
          <w:color w:val="000000" w:themeColor="text1"/>
          <w:szCs w:val="21"/>
        </w:rPr>
        <w:t>说明该企业在甲盐湖周边修建盐田的有利条件。</w:t>
      </w:r>
      <w:bookmarkStart w:id="8" w:name="_Hlk509580569"/>
      <w:r w:rsidRPr="00CE6135">
        <w:rPr>
          <w:rFonts w:ascii="宋体" w:hAnsi="宋体" w:hint="eastAsia"/>
          <w:color w:val="000000" w:themeColor="text1"/>
        </w:rPr>
        <w:t>（</w:t>
      </w:r>
      <w:r w:rsidRPr="00CE6135">
        <w:rPr>
          <w:rFonts w:ascii="宋体" w:hAnsi="宋体"/>
          <w:color w:val="000000" w:themeColor="text1"/>
        </w:rPr>
        <w:t>4</w:t>
      </w:r>
      <w:r w:rsidRPr="00CE6135">
        <w:rPr>
          <w:rFonts w:ascii="宋体" w:hAnsi="宋体" w:hint="eastAsia"/>
          <w:color w:val="000000" w:themeColor="text1"/>
        </w:rPr>
        <w:t>分）</w:t>
      </w:r>
      <w:bookmarkEnd w:id="8"/>
    </w:p>
    <w:p w:rsidR="00CD56C1" w:rsidRPr="00CE6135" w:rsidRDefault="00CD56C1" w:rsidP="00CD56C1">
      <w:pPr>
        <w:spacing w:line="360" w:lineRule="exact"/>
        <w:rPr>
          <w:rFonts w:ascii="宋体" w:hAnsi="宋体"/>
          <w:color w:val="000000" w:themeColor="text1"/>
          <w:szCs w:val="21"/>
        </w:rPr>
      </w:pPr>
    </w:p>
    <w:p w:rsidR="00CD56C1" w:rsidRPr="00CE6135" w:rsidRDefault="00CD56C1" w:rsidP="00CD56C1">
      <w:pPr>
        <w:spacing w:line="360" w:lineRule="exact"/>
        <w:rPr>
          <w:rFonts w:ascii="宋体" w:hAnsi="宋体"/>
          <w:color w:val="000000" w:themeColor="text1"/>
          <w:szCs w:val="21"/>
        </w:rPr>
      </w:pPr>
      <w:bookmarkStart w:id="9" w:name="_Hlk531513519"/>
    </w:p>
    <w:p w:rsidR="00CD56C1" w:rsidRPr="00CE6135" w:rsidRDefault="00CD56C1" w:rsidP="00CD56C1">
      <w:pPr>
        <w:spacing w:line="360" w:lineRule="exact"/>
        <w:rPr>
          <w:rFonts w:ascii="宋体" w:hAnsi="宋体"/>
          <w:color w:val="000000" w:themeColor="text1"/>
        </w:rPr>
      </w:pPr>
      <w:r w:rsidRPr="00CE6135">
        <w:rPr>
          <w:rFonts w:ascii="宋体" w:hAnsi="宋体" w:hint="eastAsia"/>
          <w:color w:val="000000" w:themeColor="text1"/>
          <w:szCs w:val="21"/>
        </w:rPr>
        <w:t>（</w:t>
      </w:r>
      <w:r w:rsidRPr="00CE6135">
        <w:rPr>
          <w:rFonts w:ascii="宋体" w:hAnsi="宋体"/>
          <w:color w:val="000000" w:themeColor="text1"/>
          <w:szCs w:val="21"/>
        </w:rPr>
        <w:t>2</w:t>
      </w:r>
      <w:r w:rsidRPr="00CE6135">
        <w:rPr>
          <w:rFonts w:ascii="宋体" w:hAnsi="宋体" w:hint="eastAsia"/>
          <w:color w:val="000000" w:themeColor="text1"/>
          <w:szCs w:val="21"/>
        </w:rPr>
        <w:t>）</w:t>
      </w:r>
      <w:bookmarkEnd w:id="9"/>
      <w:r w:rsidRPr="00CE6135">
        <w:rPr>
          <w:rFonts w:ascii="宋体" w:hAnsi="宋体" w:hint="eastAsia"/>
          <w:color w:val="000000" w:themeColor="text1"/>
          <w:szCs w:val="21"/>
        </w:rPr>
        <w:t>说明该企业将</w:t>
      </w:r>
      <w:bookmarkStart w:id="10" w:name="_Hlk509568053"/>
      <w:r w:rsidRPr="00CE6135">
        <w:rPr>
          <w:rFonts w:ascii="楷体" w:eastAsia="楷体" w:hAnsi="楷体" w:cs="楷体" w:hint="eastAsia"/>
          <w:color w:val="000000" w:themeColor="text1"/>
          <w:szCs w:val="21"/>
          <w:shd w:val="clear" w:color="auto" w:fill="FFFFFF"/>
        </w:rPr>
        <w:t>尾</w:t>
      </w:r>
      <w:r w:rsidRPr="00CE6135">
        <w:rPr>
          <w:rFonts w:ascii="宋体" w:hAnsi="宋体" w:hint="eastAsia"/>
          <w:color w:val="000000" w:themeColor="text1"/>
          <w:szCs w:val="21"/>
        </w:rPr>
        <w:t>卤</w:t>
      </w:r>
      <w:bookmarkEnd w:id="10"/>
      <w:r w:rsidRPr="00CE6135">
        <w:rPr>
          <w:rFonts w:ascii="宋体" w:hAnsi="宋体" w:hint="eastAsia"/>
          <w:color w:val="000000" w:themeColor="text1"/>
          <w:szCs w:val="21"/>
        </w:rPr>
        <w:t>注回到盐湖</w:t>
      </w:r>
      <w:bookmarkStart w:id="11" w:name="_Hlk509567482"/>
      <w:r w:rsidRPr="00CE6135">
        <w:rPr>
          <w:rFonts w:ascii="宋体" w:hAnsi="宋体" w:hint="eastAsia"/>
          <w:color w:val="000000" w:themeColor="text1"/>
          <w:szCs w:val="21"/>
        </w:rPr>
        <w:t>干盐壳之下</w:t>
      </w:r>
      <w:bookmarkEnd w:id="11"/>
      <w:r w:rsidRPr="00CE6135">
        <w:rPr>
          <w:rFonts w:ascii="宋体" w:hAnsi="宋体" w:hint="eastAsia"/>
          <w:color w:val="000000" w:themeColor="text1"/>
          <w:szCs w:val="21"/>
        </w:rPr>
        <w:t>的主要原因。</w:t>
      </w:r>
      <w:r w:rsidRPr="00CE6135">
        <w:rPr>
          <w:rFonts w:ascii="宋体" w:hAnsi="宋体" w:hint="eastAsia"/>
          <w:color w:val="000000" w:themeColor="text1"/>
        </w:rPr>
        <w:t>（</w:t>
      </w:r>
      <w:r w:rsidRPr="00CE6135">
        <w:rPr>
          <w:rFonts w:ascii="宋体" w:hAnsi="宋体"/>
          <w:color w:val="000000" w:themeColor="text1"/>
        </w:rPr>
        <w:t>4</w:t>
      </w:r>
      <w:r w:rsidRPr="00CE6135">
        <w:rPr>
          <w:rFonts w:ascii="宋体" w:hAnsi="宋体" w:hint="eastAsia"/>
          <w:color w:val="000000" w:themeColor="text1"/>
        </w:rPr>
        <w:t>分）</w:t>
      </w:r>
    </w:p>
    <w:p w:rsidR="00CD56C1" w:rsidRDefault="00CD56C1" w:rsidP="00CD56C1">
      <w:pPr>
        <w:spacing w:line="360" w:lineRule="exact"/>
        <w:rPr>
          <w:rFonts w:ascii="宋体" w:hAnsi="宋体" w:hint="eastAsia"/>
          <w:color w:val="000000" w:themeColor="text1"/>
          <w:szCs w:val="21"/>
        </w:rPr>
      </w:pPr>
    </w:p>
    <w:p w:rsidR="00CD56C1" w:rsidRPr="00CE6135" w:rsidRDefault="00CD56C1" w:rsidP="00CD56C1">
      <w:pPr>
        <w:spacing w:line="360" w:lineRule="exact"/>
        <w:rPr>
          <w:rFonts w:ascii="宋体" w:hAnsi="宋体"/>
          <w:color w:val="000000" w:themeColor="text1"/>
          <w:szCs w:val="21"/>
        </w:rPr>
      </w:pPr>
    </w:p>
    <w:p w:rsidR="00CD56C1" w:rsidRPr="00CE6135" w:rsidRDefault="00CD56C1" w:rsidP="00CD56C1">
      <w:pPr>
        <w:spacing w:line="360" w:lineRule="exact"/>
        <w:rPr>
          <w:rFonts w:ascii="宋体" w:hAnsi="宋体"/>
          <w:color w:val="000000" w:themeColor="text1"/>
        </w:rPr>
      </w:pPr>
      <w:r w:rsidRPr="00CE6135">
        <w:rPr>
          <w:rFonts w:ascii="宋体" w:hAnsi="宋体" w:hint="eastAsia"/>
          <w:color w:val="000000" w:themeColor="text1"/>
          <w:szCs w:val="21"/>
        </w:rPr>
        <w:t>（</w:t>
      </w:r>
      <w:r w:rsidRPr="00CE6135">
        <w:rPr>
          <w:rFonts w:ascii="宋体" w:hAnsi="宋体"/>
          <w:color w:val="000000" w:themeColor="text1"/>
          <w:szCs w:val="21"/>
        </w:rPr>
        <w:t>3</w:t>
      </w:r>
      <w:r w:rsidRPr="00CE6135">
        <w:rPr>
          <w:rFonts w:ascii="宋体" w:hAnsi="宋体" w:hint="eastAsia"/>
          <w:color w:val="000000" w:themeColor="text1"/>
          <w:szCs w:val="21"/>
        </w:rPr>
        <w:t>）与甲地相比，分析乙港更适合加工</w:t>
      </w:r>
      <w:r w:rsidRPr="007F2697">
        <w:rPr>
          <w:rFonts w:ascii="宋体" w:hAnsi="宋体" w:hint="eastAsia"/>
          <w:color w:val="000000" w:themeColor="text1"/>
          <w:szCs w:val="21"/>
        </w:rPr>
        <w:t>浓缩后的富锂卤水</w:t>
      </w:r>
      <w:r w:rsidRPr="00CE6135">
        <w:rPr>
          <w:rFonts w:ascii="宋体" w:hAnsi="宋体" w:hint="eastAsia"/>
          <w:color w:val="000000" w:themeColor="text1"/>
          <w:szCs w:val="21"/>
        </w:rPr>
        <w:t>的理由。</w:t>
      </w:r>
      <w:bookmarkStart w:id="12" w:name="_Hlk509580380"/>
      <w:r w:rsidRPr="00CE6135">
        <w:rPr>
          <w:rFonts w:ascii="宋体" w:hAnsi="宋体" w:hint="eastAsia"/>
          <w:color w:val="000000" w:themeColor="text1"/>
        </w:rPr>
        <w:t>（</w:t>
      </w:r>
      <w:r w:rsidRPr="00CE6135">
        <w:rPr>
          <w:rFonts w:ascii="宋体" w:hAnsi="宋体"/>
          <w:color w:val="000000" w:themeColor="text1"/>
        </w:rPr>
        <w:t>5</w:t>
      </w:r>
      <w:r w:rsidRPr="00CE6135">
        <w:rPr>
          <w:rFonts w:ascii="宋体" w:hAnsi="宋体" w:hint="eastAsia"/>
          <w:color w:val="000000" w:themeColor="text1"/>
        </w:rPr>
        <w:t>分）</w:t>
      </w:r>
      <w:bookmarkEnd w:id="12"/>
    </w:p>
    <w:bookmarkEnd w:id="6"/>
    <w:p w:rsidR="00CD56C1" w:rsidRDefault="00CD56C1" w:rsidP="00CD56C1">
      <w:pPr>
        <w:rPr>
          <w:rFonts w:ascii="宋体" w:hAnsi="宋体" w:cs="宋体" w:hint="eastAsia"/>
          <w:szCs w:val="21"/>
        </w:rPr>
      </w:pPr>
    </w:p>
    <w:p w:rsidR="00CD56C1" w:rsidRDefault="00CD56C1" w:rsidP="00CD56C1">
      <w:pPr>
        <w:rPr>
          <w:rFonts w:ascii="宋体" w:hAnsi="宋体" w:cs="宋体" w:hint="eastAsia"/>
          <w:szCs w:val="21"/>
        </w:rPr>
      </w:pPr>
    </w:p>
    <w:p w:rsidR="005F0E1A" w:rsidRPr="002D2115" w:rsidRDefault="00822184" w:rsidP="005F0E1A">
      <w:pPr>
        <w:rPr>
          <w:rFonts w:ascii="楷体" w:eastAsia="楷体" w:hAnsi="楷体" w:cs="Arial"/>
          <w:b/>
          <w:color w:val="000000"/>
          <w:szCs w:val="21"/>
          <w:shd w:val="clear" w:color="auto" w:fill="FFFFFF"/>
        </w:rPr>
      </w:pPr>
      <w:r>
        <w:rPr>
          <w:rFonts w:ascii="楷体" w:eastAsia="楷体" w:hAnsi="楷体" w:hint="eastAsia"/>
          <w:color w:val="000000"/>
        </w:rPr>
        <w:t>2</w:t>
      </w:r>
      <w:r w:rsidR="005F0E1A" w:rsidRPr="002D2115">
        <w:rPr>
          <w:rFonts w:ascii="楷体" w:eastAsia="楷体" w:hAnsi="楷体"/>
          <w:color w:val="000000"/>
        </w:rPr>
        <w:t>.</w:t>
      </w:r>
      <w:r w:rsidR="005F0E1A" w:rsidRPr="002D2115">
        <w:rPr>
          <w:rFonts w:ascii="楷体" w:eastAsia="楷体" w:hAnsi="楷体" w:cs="Arial"/>
          <w:b/>
          <w:color w:val="000000"/>
          <w:szCs w:val="21"/>
          <w:shd w:val="clear" w:color="auto" w:fill="FFFFFF"/>
        </w:rPr>
        <w:t xml:space="preserve"> </w:t>
      </w:r>
      <w:r w:rsidR="005F0E1A" w:rsidRPr="002D2115">
        <w:rPr>
          <w:rFonts w:ascii="楷体_GB2312" w:eastAsia="楷体_GB2312" w:hint="eastAsia"/>
          <w:b/>
          <w:color w:val="000000"/>
          <w:szCs w:val="21"/>
        </w:rPr>
        <w:t>阅读图文材料，完成下列要求</w:t>
      </w:r>
      <w:r w:rsidR="005F0E1A" w:rsidRPr="002D2115">
        <w:rPr>
          <w:rFonts w:ascii="楷体" w:eastAsia="楷体" w:hAnsi="楷体" w:cs="Arial" w:hint="eastAsia"/>
          <w:b/>
          <w:color w:val="000000"/>
          <w:szCs w:val="21"/>
          <w:shd w:val="clear" w:color="auto" w:fill="FFFFFF"/>
        </w:rPr>
        <w:t>（</w:t>
      </w:r>
      <w:r w:rsidR="005F0E1A" w:rsidRPr="002D2115">
        <w:rPr>
          <w:rFonts w:ascii="楷体" w:eastAsia="楷体" w:hAnsi="楷体" w:cs="Arial"/>
          <w:b/>
          <w:color w:val="000000"/>
          <w:szCs w:val="21"/>
          <w:shd w:val="clear" w:color="auto" w:fill="FFFFFF"/>
        </w:rPr>
        <w:t>12</w:t>
      </w:r>
      <w:r w:rsidR="005F0E1A" w:rsidRPr="002D2115">
        <w:rPr>
          <w:rFonts w:ascii="楷体" w:eastAsia="楷体" w:hAnsi="楷体" w:cs="Arial" w:hint="eastAsia"/>
          <w:b/>
          <w:color w:val="000000"/>
          <w:szCs w:val="21"/>
          <w:shd w:val="clear" w:color="auto" w:fill="FFFFFF"/>
        </w:rPr>
        <w:t>分）。</w:t>
      </w:r>
    </w:p>
    <w:p w:rsidR="005F0E1A" w:rsidRPr="002D2115" w:rsidRDefault="00822184" w:rsidP="005F0E1A">
      <w:pPr>
        <w:ind w:firstLineChars="200" w:firstLine="422"/>
        <w:rPr>
          <w:rFonts w:ascii="楷体" w:eastAsia="楷体" w:hAnsi="楷体" w:cs="Arial"/>
          <w:b/>
          <w:color w:val="000000"/>
          <w:szCs w:val="21"/>
          <w:shd w:val="clear" w:color="auto" w:fill="FFFFFF"/>
        </w:rPr>
      </w:pPr>
      <w:r>
        <w:rPr>
          <w:rFonts w:ascii="楷体" w:eastAsia="楷体" w:hAnsi="楷体" w:cs="Arial" w:hint="eastAsia"/>
          <w:b/>
          <w:noProof/>
          <w:color w:val="000000"/>
          <w:szCs w:val="21"/>
        </w:rPr>
        <w:drawing>
          <wp:anchor distT="0" distB="0" distL="114300" distR="114300" simplePos="0" relativeHeight="251665408" behindDoc="1" locked="0" layoutInCell="1" allowOverlap="1">
            <wp:simplePos x="0" y="0"/>
            <wp:positionH relativeFrom="column">
              <wp:posOffset>435610</wp:posOffset>
            </wp:positionH>
            <wp:positionV relativeFrom="paragraph">
              <wp:posOffset>984250</wp:posOffset>
            </wp:positionV>
            <wp:extent cx="2015490" cy="1748155"/>
            <wp:effectExtent l="0" t="0" r="3810" b="0"/>
            <wp:wrapTight wrapText="bothSides">
              <wp:wrapPolygon edited="0">
                <wp:start x="1837" y="0"/>
                <wp:lineTo x="1021" y="3766"/>
                <wp:lineTo x="204" y="4472"/>
                <wp:lineTo x="1837" y="7532"/>
                <wp:lineTo x="1837" y="21184"/>
                <wp:lineTo x="18987" y="21184"/>
                <wp:lineTo x="18987" y="18830"/>
                <wp:lineTo x="21641" y="18360"/>
                <wp:lineTo x="21641" y="17418"/>
                <wp:lineTo x="18987" y="15064"/>
                <wp:lineTo x="18987" y="0"/>
                <wp:lineTo x="1837"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7" cstate="print"/>
                    <a:srcRect/>
                    <a:stretch>
                      <a:fillRect/>
                    </a:stretch>
                  </pic:blipFill>
                  <pic:spPr bwMode="auto">
                    <a:xfrm>
                      <a:off x="0" y="0"/>
                      <a:ext cx="2015490" cy="1748155"/>
                    </a:xfrm>
                    <a:prstGeom prst="rect">
                      <a:avLst/>
                    </a:prstGeom>
                    <a:noFill/>
                  </pic:spPr>
                </pic:pic>
              </a:graphicData>
            </a:graphic>
          </wp:anchor>
        </w:drawing>
      </w:r>
      <w:r w:rsidR="005F0E1A" w:rsidRPr="002D2115">
        <w:rPr>
          <w:rFonts w:ascii="楷体" w:eastAsia="楷体" w:hAnsi="楷体" w:cs="Arial" w:hint="eastAsia"/>
          <w:b/>
          <w:color w:val="000000"/>
          <w:szCs w:val="21"/>
          <w:shd w:val="clear" w:color="auto" w:fill="FFFFFF"/>
        </w:rPr>
        <w:t>里诺市位于美国内华达山脉东麓，海拔高，人口</w:t>
      </w:r>
      <w:r w:rsidR="005F0E1A" w:rsidRPr="002D2115">
        <w:rPr>
          <w:rFonts w:ascii="楷体" w:eastAsia="楷体" w:hAnsi="楷体" w:cs="Arial"/>
          <w:b/>
          <w:color w:val="000000"/>
          <w:szCs w:val="21"/>
          <w:shd w:val="clear" w:color="auto" w:fill="FFFFFF"/>
        </w:rPr>
        <w:t>18</w:t>
      </w:r>
      <w:r w:rsidR="005F0E1A" w:rsidRPr="002D2115">
        <w:rPr>
          <w:rFonts w:ascii="楷体" w:eastAsia="楷体" w:hAnsi="楷体" w:cs="Arial" w:hint="eastAsia"/>
          <w:b/>
          <w:color w:val="000000"/>
          <w:szCs w:val="21"/>
          <w:shd w:val="clear" w:color="auto" w:fill="FFFFFF"/>
        </w:rPr>
        <w:t>万（</w:t>
      </w:r>
      <w:r w:rsidR="005F0E1A" w:rsidRPr="002D2115">
        <w:rPr>
          <w:rFonts w:ascii="楷体" w:eastAsia="楷体" w:hAnsi="楷体" w:cs="Arial"/>
          <w:b/>
          <w:color w:val="000000"/>
          <w:szCs w:val="21"/>
          <w:shd w:val="clear" w:color="auto" w:fill="FFFFFF"/>
        </w:rPr>
        <w:t>2000</w:t>
      </w:r>
      <w:r w:rsidR="005F0E1A" w:rsidRPr="002D2115">
        <w:rPr>
          <w:rFonts w:ascii="楷体" w:eastAsia="楷体" w:hAnsi="楷体" w:cs="Arial" w:hint="eastAsia"/>
          <w:b/>
          <w:color w:val="000000"/>
          <w:szCs w:val="21"/>
          <w:shd w:val="clear" w:color="auto" w:fill="FFFFFF"/>
        </w:rPr>
        <w:t>年），是美国西部交通枢纽，农牧矿区贸易中心。有木材、水泥、电子部件等工业，旅游业发达。特斯拉电动汽车公司成立于</w:t>
      </w:r>
      <w:r w:rsidR="005F0E1A" w:rsidRPr="002D2115">
        <w:rPr>
          <w:rFonts w:ascii="楷体" w:eastAsia="楷体" w:hAnsi="楷体" w:cs="Arial"/>
          <w:b/>
          <w:color w:val="000000"/>
          <w:szCs w:val="21"/>
          <w:shd w:val="clear" w:color="auto" w:fill="FFFFFF"/>
        </w:rPr>
        <w:t>2003</w:t>
      </w:r>
      <w:r w:rsidR="005F0E1A" w:rsidRPr="002D2115">
        <w:rPr>
          <w:rFonts w:ascii="楷体" w:eastAsia="楷体" w:hAnsi="楷体" w:cs="Arial" w:hint="eastAsia"/>
          <w:b/>
          <w:color w:val="000000"/>
          <w:szCs w:val="21"/>
          <w:shd w:val="clear" w:color="auto" w:fill="FFFFFF"/>
        </w:rPr>
        <w:t>年，总部位于硅谷。为了扩大产能，将在内华达州里诺市东部的荒漠地区建设世界上占地面积最大超级电池厂，整个工厂的屋顶用太阳能电池板覆盖，是一座零能耗工厂。满负荷生产时员工将达到</w:t>
      </w:r>
      <w:r w:rsidR="005F0E1A" w:rsidRPr="002D2115">
        <w:rPr>
          <w:rFonts w:ascii="楷体" w:eastAsia="楷体" w:hAnsi="楷体" w:cs="Arial"/>
          <w:b/>
          <w:color w:val="000000"/>
          <w:szCs w:val="21"/>
          <w:shd w:val="clear" w:color="auto" w:fill="FFFFFF"/>
        </w:rPr>
        <w:t>6500</w:t>
      </w:r>
      <w:r w:rsidR="005F0E1A" w:rsidRPr="002D2115">
        <w:rPr>
          <w:rFonts w:ascii="楷体" w:eastAsia="楷体" w:hAnsi="楷体" w:cs="Arial" w:hint="eastAsia"/>
          <w:b/>
          <w:color w:val="000000"/>
          <w:szCs w:val="21"/>
          <w:shd w:val="clear" w:color="auto" w:fill="FFFFFF"/>
        </w:rPr>
        <w:t>人。图</w:t>
      </w:r>
      <w:r w:rsidR="005F0E1A" w:rsidRPr="002D2115">
        <w:rPr>
          <w:rFonts w:ascii="楷体" w:eastAsia="楷体" w:hAnsi="楷体" w:cs="Arial"/>
          <w:b/>
          <w:color w:val="000000"/>
          <w:szCs w:val="21"/>
          <w:shd w:val="clear" w:color="auto" w:fill="FFFFFF"/>
        </w:rPr>
        <w:t>16</w:t>
      </w:r>
      <w:r w:rsidR="005F0E1A" w:rsidRPr="002D2115">
        <w:rPr>
          <w:rFonts w:ascii="楷体" w:eastAsia="楷体" w:hAnsi="楷体" w:cs="Arial" w:hint="eastAsia"/>
          <w:b/>
          <w:color w:val="000000"/>
          <w:szCs w:val="21"/>
          <w:shd w:val="clear" w:color="auto" w:fill="FFFFFF"/>
        </w:rPr>
        <w:t>为国西部地区，图</w:t>
      </w:r>
      <w:r w:rsidR="005F0E1A" w:rsidRPr="002D2115">
        <w:rPr>
          <w:rFonts w:ascii="楷体" w:eastAsia="楷体" w:hAnsi="楷体" w:cs="Arial"/>
          <w:b/>
          <w:color w:val="000000"/>
          <w:szCs w:val="21"/>
          <w:shd w:val="clear" w:color="auto" w:fill="FFFFFF"/>
        </w:rPr>
        <w:t>17</w:t>
      </w:r>
      <w:r w:rsidR="005F0E1A" w:rsidRPr="002D2115">
        <w:rPr>
          <w:rFonts w:ascii="楷体" w:eastAsia="楷体" w:hAnsi="楷体" w:cs="Arial" w:hint="eastAsia"/>
          <w:b/>
          <w:color w:val="000000"/>
          <w:szCs w:val="21"/>
          <w:shd w:val="clear" w:color="auto" w:fill="FFFFFF"/>
        </w:rPr>
        <w:t>为成后的电池厂景观，</w:t>
      </w:r>
    </w:p>
    <w:p w:rsidR="005F0E1A" w:rsidRPr="002D2115" w:rsidRDefault="00822184" w:rsidP="005F0E1A">
      <w:pPr>
        <w:ind w:firstLineChars="200" w:firstLine="420"/>
        <w:rPr>
          <w:rFonts w:ascii="楷体" w:eastAsia="楷体" w:hAnsi="楷体" w:cs="Arial"/>
          <w:b/>
          <w:color w:val="000000"/>
          <w:szCs w:val="21"/>
          <w:shd w:val="clear" w:color="auto" w:fill="FFFFFF"/>
        </w:rPr>
      </w:pPr>
      <w:r>
        <w:rPr>
          <w:rFonts w:ascii="Times New Roman" w:hAnsi="Times New Roman"/>
          <w:noProof/>
          <w:szCs w:val="24"/>
        </w:rPr>
        <w:drawing>
          <wp:anchor distT="0" distB="0" distL="114300" distR="114300" simplePos="0" relativeHeight="251663360" behindDoc="0" locked="0" layoutInCell="1" allowOverlap="1">
            <wp:simplePos x="0" y="0"/>
            <wp:positionH relativeFrom="margin">
              <wp:posOffset>2861310</wp:posOffset>
            </wp:positionH>
            <wp:positionV relativeFrom="paragraph">
              <wp:posOffset>132715</wp:posOffset>
            </wp:positionV>
            <wp:extent cx="2063750" cy="1323975"/>
            <wp:effectExtent l="19050" t="0" r="0" b="0"/>
            <wp:wrapSquare wrapText="bothSides"/>
            <wp:docPr id="3" name="图片 566" descr="http://img1.gtimg.com/digi/pics/hv1/13/34/2109/137146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6" descr="http://img1.gtimg.com/digi/pics/hv1/13/34/2109/137146408.jpg"/>
                    <pic:cNvPicPr>
                      <a:picLocks noChangeAspect="1" noChangeArrowheads="1"/>
                    </pic:cNvPicPr>
                  </pic:nvPicPr>
                  <pic:blipFill>
                    <a:blip r:embed="rId8" cstate="print"/>
                    <a:srcRect/>
                    <a:stretch>
                      <a:fillRect/>
                    </a:stretch>
                  </pic:blipFill>
                  <pic:spPr bwMode="auto">
                    <a:xfrm>
                      <a:off x="0" y="0"/>
                      <a:ext cx="2063750" cy="1323975"/>
                    </a:xfrm>
                    <a:prstGeom prst="rect">
                      <a:avLst/>
                    </a:prstGeom>
                    <a:noFill/>
                  </pic:spPr>
                </pic:pic>
              </a:graphicData>
            </a:graphic>
          </wp:anchor>
        </w:drawing>
      </w:r>
    </w:p>
    <w:p w:rsidR="005F0E1A" w:rsidRPr="002D2115" w:rsidRDefault="005F0E1A" w:rsidP="005F0E1A">
      <w:pPr>
        <w:ind w:firstLineChars="200" w:firstLine="422"/>
        <w:rPr>
          <w:rFonts w:ascii="楷体" w:eastAsia="楷体" w:hAnsi="楷体" w:cs="Arial"/>
          <w:b/>
          <w:color w:val="000000"/>
          <w:szCs w:val="21"/>
          <w:shd w:val="clear" w:color="auto" w:fill="FFFFFF"/>
        </w:rPr>
      </w:pPr>
    </w:p>
    <w:p w:rsidR="005F0E1A" w:rsidRPr="002D2115" w:rsidRDefault="005F0E1A" w:rsidP="005F0E1A">
      <w:pPr>
        <w:ind w:firstLineChars="200" w:firstLine="422"/>
        <w:rPr>
          <w:rFonts w:ascii="楷体" w:eastAsia="楷体" w:hAnsi="楷体" w:cs="Arial"/>
          <w:b/>
          <w:color w:val="000000"/>
          <w:szCs w:val="21"/>
          <w:shd w:val="clear" w:color="auto" w:fill="FFFFFF"/>
        </w:rPr>
      </w:pPr>
    </w:p>
    <w:p w:rsidR="005F0E1A" w:rsidRPr="002D2115" w:rsidRDefault="00822184" w:rsidP="00822184">
      <w:pPr>
        <w:ind w:firstLineChars="200" w:firstLine="420"/>
        <w:rPr>
          <w:rFonts w:ascii="楷体" w:eastAsia="楷体" w:hAnsi="楷体" w:cs="Arial"/>
          <w:b/>
          <w:color w:val="000000"/>
          <w:szCs w:val="21"/>
          <w:shd w:val="clear" w:color="auto" w:fill="FFFFFF"/>
        </w:rPr>
      </w:pPr>
      <w:r w:rsidRPr="000179F8">
        <w:rPr>
          <w:rFonts w:ascii="Times New Roman" w:hAnsi="Times New Roman"/>
          <w:noProof/>
          <w:szCs w:val="24"/>
        </w:rPr>
        <w:pict>
          <v:shape id="文本框 470" o:spid="_x0000_s1028" type="#_x0000_t202" style="position:absolute;left:0;text-align:left;margin-left:23.15pt;margin-top:8.25pt;width:23.85pt;height:19pt;z-index:251664384;visibility:visible" filled="f" stroked="f" strokeweight=".5pt">
            <v:textbox inset="0,0,0,0">
              <w:txbxContent>
                <w:p w:rsidR="005F0E1A" w:rsidRPr="002F7B4B" w:rsidRDefault="005F0E1A" w:rsidP="005F0E1A">
                  <w:pPr>
                    <w:rPr>
                      <w:sz w:val="18"/>
                      <w:szCs w:val="18"/>
                    </w:rPr>
                  </w:pPr>
                  <w:r w:rsidRPr="002F7B4B">
                    <w:rPr>
                      <w:rFonts w:hint="eastAsia"/>
                      <w:sz w:val="18"/>
                      <w:szCs w:val="18"/>
                    </w:rPr>
                    <w:t>图</w:t>
                  </w:r>
                  <w:r w:rsidRPr="002F7B4B">
                    <w:rPr>
                      <w:sz w:val="18"/>
                      <w:szCs w:val="18"/>
                    </w:rPr>
                    <w:t>1</w:t>
                  </w:r>
                  <w:r>
                    <w:rPr>
                      <w:sz w:val="18"/>
                      <w:szCs w:val="18"/>
                    </w:rPr>
                    <w:t>6</w:t>
                  </w:r>
                </w:p>
              </w:txbxContent>
            </v:textbox>
          </v:shape>
        </w:pict>
      </w:r>
    </w:p>
    <w:p w:rsidR="005F0E1A" w:rsidRPr="002D2115" w:rsidRDefault="005F0E1A" w:rsidP="005F0E1A">
      <w:pPr>
        <w:ind w:firstLineChars="200" w:firstLine="422"/>
        <w:rPr>
          <w:rFonts w:ascii="楷体" w:eastAsia="楷体" w:hAnsi="楷体" w:cs="Arial"/>
          <w:b/>
          <w:color w:val="000000"/>
          <w:szCs w:val="21"/>
          <w:shd w:val="clear" w:color="auto" w:fill="FFFFFF"/>
        </w:rPr>
      </w:pPr>
    </w:p>
    <w:p w:rsidR="005F0E1A" w:rsidRPr="002D2115" w:rsidRDefault="005F0E1A" w:rsidP="005F0E1A">
      <w:pPr>
        <w:ind w:firstLineChars="200" w:firstLine="422"/>
        <w:rPr>
          <w:rFonts w:ascii="楷体" w:eastAsia="楷体" w:hAnsi="楷体" w:cs="Arial"/>
          <w:b/>
          <w:color w:val="000000"/>
          <w:szCs w:val="21"/>
          <w:shd w:val="clear" w:color="auto" w:fill="FFFFFF"/>
        </w:rPr>
      </w:pPr>
    </w:p>
    <w:p w:rsidR="005F0E1A" w:rsidRPr="002D2115" w:rsidRDefault="005F0E1A" w:rsidP="005F0E1A">
      <w:pPr>
        <w:ind w:firstLineChars="200" w:firstLine="422"/>
        <w:rPr>
          <w:rFonts w:ascii="楷体" w:eastAsia="楷体" w:hAnsi="楷体" w:cs="Arial"/>
          <w:b/>
          <w:color w:val="000000"/>
          <w:szCs w:val="21"/>
          <w:shd w:val="clear" w:color="auto" w:fill="FFFFFF"/>
        </w:rPr>
      </w:pPr>
    </w:p>
    <w:p w:rsidR="005F0E1A" w:rsidRPr="002D2115" w:rsidRDefault="005F0E1A" w:rsidP="00822184">
      <w:pPr>
        <w:ind w:firstLineChars="200" w:firstLine="422"/>
        <w:rPr>
          <w:rFonts w:ascii="楷体" w:eastAsia="楷体" w:hAnsi="楷体" w:cs="Arial"/>
          <w:b/>
          <w:color w:val="000000"/>
          <w:szCs w:val="21"/>
          <w:shd w:val="clear" w:color="auto" w:fill="FFFFFF"/>
        </w:rPr>
      </w:pPr>
    </w:p>
    <w:p w:rsidR="005F0E1A" w:rsidRPr="002D2115" w:rsidRDefault="00822184" w:rsidP="00822184">
      <w:pPr>
        <w:ind w:firstLineChars="200" w:firstLine="420"/>
        <w:rPr>
          <w:rFonts w:ascii="楷体" w:eastAsia="楷体" w:hAnsi="楷体" w:cs="Arial"/>
          <w:b/>
          <w:color w:val="000000"/>
          <w:szCs w:val="21"/>
          <w:shd w:val="clear" w:color="auto" w:fill="FFFFFF"/>
        </w:rPr>
      </w:pPr>
      <w:r w:rsidRPr="000179F8">
        <w:rPr>
          <w:rFonts w:ascii="Times New Roman" w:hAnsi="Times New Roman"/>
          <w:noProof/>
          <w:szCs w:val="24"/>
        </w:rPr>
        <w:pict>
          <v:shape id="文本框 471" o:spid="_x0000_s1030" type="#_x0000_t202" style="position:absolute;left:0;text-align:left;margin-left:339.95pt;margin-top:.5pt;width:23.85pt;height:19pt;z-index:251666432;visibility:visible" filled="f" stroked="f" strokeweight=".5pt">
            <v:textbox inset="0,0,0,0">
              <w:txbxContent>
                <w:p w:rsidR="005F0E1A" w:rsidRPr="002F7B4B" w:rsidRDefault="005F0E1A" w:rsidP="005F0E1A">
                  <w:pPr>
                    <w:rPr>
                      <w:sz w:val="18"/>
                      <w:szCs w:val="18"/>
                    </w:rPr>
                  </w:pPr>
                  <w:r w:rsidRPr="002F7B4B">
                    <w:rPr>
                      <w:rFonts w:hint="eastAsia"/>
                      <w:sz w:val="18"/>
                      <w:szCs w:val="18"/>
                    </w:rPr>
                    <w:t>图</w:t>
                  </w:r>
                  <w:r w:rsidRPr="002F7B4B">
                    <w:rPr>
                      <w:sz w:val="18"/>
                      <w:szCs w:val="18"/>
                    </w:rPr>
                    <w:t>1</w:t>
                  </w:r>
                  <w:r>
                    <w:rPr>
                      <w:sz w:val="18"/>
                      <w:szCs w:val="18"/>
                    </w:rPr>
                    <w:t>7</w:t>
                  </w:r>
                </w:p>
              </w:txbxContent>
            </v:textbox>
          </v:shape>
        </w:pict>
      </w:r>
    </w:p>
    <w:p w:rsidR="005F0E1A" w:rsidRPr="002D2115" w:rsidRDefault="005F0E1A" w:rsidP="005F0E1A">
      <w:pPr>
        <w:rPr>
          <w:color w:val="000000"/>
        </w:rPr>
      </w:pPr>
      <w:r w:rsidRPr="002D2115">
        <w:rPr>
          <w:rFonts w:ascii="宋体" w:hAnsi="宋体" w:hint="eastAsia"/>
          <w:color w:val="000000"/>
          <w:w w:val="0"/>
          <w:szCs w:val="21"/>
        </w:rPr>
        <w:t>（</w:t>
      </w:r>
      <w:r w:rsidRPr="002D2115">
        <w:rPr>
          <w:rFonts w:ascii="宋体" w:hAnsi="宋体"/>
          <w:color w:val="000000"/>
          <w:w w:val="0"/>
          <w:szCs w:val="21"/>
        </w:rPr>
        <w:t>1</w:t>
      </w:r>
      <w:r w:rsidRPr="002D2115">
        <w:rPr>
          <w:rFonts w:ascii="宋体" w:hAnsi="宋体" w:hint="eastAsia"/>
          <w:color w:val="000000"/>
          <w:w w:val="0"/>
          <w:szCs w:val="21"/>
        </w:rPr>
        <w:t>）</w:t>
      </w:r>
      <w:r w:rsidRPr="002D2115">
        <w:rPr>
          <w:rFonts w:hint="eastAsia"/>
          <w:color w:val="000000"/>
        </w:rPr>
        <w:t>简析里诺市气候干旱的原因（</w:t>
      </w:r>
      <w:r w:rsidRPr="002D2115">
        <w:rPr>
          <w:color w:val="000000"/>
        </w:rPr>
        <w:t>3</w:t>
      </w:r>
      <w:r w:rsidRPr="002D2115">
        <w:rPr>
          <w:rFonts w:hint="eastAsia"/>
          <w:color w:val="000000"/>
        </w:rPr>
        <w:t>分）。</w:t>
      </w:r>
    </w:p>
    <w:p w:rsidR="005F0E1A" w:rsidRPr="002D2115" w:rsidRDefault="005F0E1A" w:rsidP="005F0E1A">
      <w:pPr>
        <w:rPr>
          <w:color w:val="000000"/>
        </w:rPr>
      </w:pPr>
    </w:p>
    <w:p w:rsidR="005F0E1A" w:rsidRPr="002D2115" w:rsidRDefault="005F0E1A" w:rsidP="005F0E1A">
      <w:pPr>
        <w:rPr>
          <w:color w:val="000000"/>
        </w:rPr>
      </w:pPr>
    </w:p>
    <w:p w:rsidR="005F0E1A" w:rsidRPr="002D2115" w:rsidRDefault="005F0E1A" w:rsidP="005F0E1A">
      <w:pPr>
        <w:rPr>
          <w:color w:val="000000"/>
        </w:rPr>
      </w:pPr>
      <w:r w:rsidRPr="002D2115">
        <w:rPr>
          <w:rFonts w:ascii="宋体" w:hAnsi="宋体" w:hint="eastAsia"/>
          <w:color w:val="000000"/>
          <w:w w:val="0"/>
          <w:szCs w:val="21"/>
        </w:rPr>
        <w:t>（</w:t>
      </w:r>
      <w:r w:rsidRPr="002D2115">
        <w:rPr>
          <w:rFonts w:ascii="宋体" w:hAnsi="宋体"/>
          <w:color w:val="000000"/>
          <w:w w:val="0"/>
          <w:szCs w:val="21"/>
        </w:rPr>
        <w:t>2</w:t>
      </w:r>
      <w:r w:rsidRPr="002D2115">
        <w:rPr>
          <w:rFonts w:ascii="宋体" w:hAnsi="宋体" w:hint="eastAsia"/>
          <w:color w:val="000000"/>
          <w:w w:val="0"/>
          <w:szCs w:val="21"/>
        </w:rPr>
        <w:t>）</w:t>
      </w:r>
      <w:r w:rsidRPr="002D2115">
        <w:rPr>
          <w:rFonts w:hint="eastAsia"/>
          <w:color w:val="000000"/>
        </w:rPr>
        <w:t>分析超级电池厂选择里诺市的有利条件（</w:t>
      </w:r>
      <w:r w:rsidRPr="002D2115">
        <w:rPr>
          <w:color w:val="000000"/>
        </w:rPr>
        <w:t>5</w:t>
      </w:r>
      <w:r w:rsidRPr="002D2115">
        <w:rPr>
          <w:rFonts w:hint="eastAsia"/>
          <w:color w:val="000000"/>
        </w:rPr>
        <w:t>分）。</w:t>
      </w:r>
    </w:p>
    <w:p w:rsidR="005F0E1A" w:rsidRPr="002D2115" w:rsidRDefault="005F0E1A" w:rsidP="005F0E1A">
      <w:pPr>
        <w:rPr>
          <w:color w:val="000000"/>
        </w:rPr>
      </w:pPr>
    </w:p>
    <w:p w:rsidR="005F0E1A" w:rsidRPr="002D2115" w:rsidRDefault="005F0E1A" w:rsidP="005F0E1A">
      <w:pPr>
        <w:rPr>
          <w:color w:val="000000"/>
        </w:rPr>
      </w:pPr>
    </w:p>
    <w:p w:rsidR="005F0E1A" w:rsidRDefault="005F0E1A" w:rsidP="005F0E1A">
      <w:pPr>
        <w:rPr>
          <w:rFonts w:hint="eastAsia"/>
          <w:color w:val="000000"/>
        </w:rPr>
      </w:pPr>
      <w:r w:rsidRPr="002D2115">
        <w:rPr>
          <w:rFonts w:ascii="宋体" w:hAnsi="宋体" w:hint="eastAsia"/>
          <w:color w:val="000000"/>
          <w:w w:val="0"/>
          <w:szCs w:val="21"/>
        </w:rPr>
        <w:t>（</w:t>
      </w:r>
      <w:r w:rsidRPr="002D2115">
        <w:rPr>
          <w:rFonts w:ascii="宋体" w:hAnsi="宋体"/>
          <w:color w:val="000000"/>
          <w:w w:val="0"/>
          <w:szCs w:val="21"/>
        </w:rPr>
        <w:t>3</w:t>
      </w:r>
      <w:r w:rsidRPr="002D2115">
        <w:rPr>
          <w:rFonts w:ascii="宋体" w:hAnsi="宋体" w:hint="eastAsia"/>
          <w:color w:val="000000"/>
          <w:w w:val="0"/>
          <w:szCs w:val="21"/>
        </w:rPr>
        <w:t>）</w:t>
      </w:r>
      <w:r w:rsidRPr="002D2115">
        <w:rPr>
          <w:rFonts w:hint="eastAsia"/>
          <w:color w:val="000000"/>
        </w:rPr>
        <w:t>说明超级电池工厂建成后对里诺市的影响（</w:t>
      </w:r>
      <w:r w:rsidRPr="002D2115">
        <w:rPr>
          <w:color w:val="000000"/>
        </w:rPr>
        <w:t>4</w:t>
      </w:r>
      <w:r w:rsidRPr="002D2115">
        <w:rPr>
          <w:rFonts w:hint="eastAsia"/>
          <w:color w:val="000000"/>
        </w:rPr>
        <w:t>分）。</w:t>
      </w:r>
    </w:p>
    <w:p w:rsidR="005F0E1A" w:rsidRDefault="005F0E1A" w:rsidP="005F0E1A">
      <w:pPr>
        <w:rPr>
          <w:rFonts w:hint="eastAsia"/>
          <w:color w:val="000000"/>
        </w:rPr>
      </w:pPr>
      <w:r>
        <w:rPr>
          <w:rFonts w:hint="eastAsia"/>
          <w:noProof/>
          <w:color w:val="000000"/>
        </w:rPr>
        <w:lastRenderedPageBreak/>
        <w:drawing>
          <wp:inline distT="0" distB="0" distL="0" distR="0">
            <wp:extent cx="5274310" cy="1509735"/>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274310" cy="1509735"/>
                    </a:xfrm>
                    <a:prstGeom prst="rect">
                      <a:avLst/>
                    </a:prstGeom>
                    <a:noFill/>
                    <a:ln w="9525">
                      <a:noFill/>
                      <a:miter lim="800000"/>
                      <a:headEnd/>
                      <a:tailEnd/>
                    </a:ln>
                  </pic:spPr>
                </pic:pic>
              </a:graphicData>
            </a:graphic>
          </wp:inline>
        </w:drawing>
      </w:r>
    </w:p>
    <w:p w:rsidR="005F0E1A" w:rsidRPr="002D2115" w:rsidRDefault="005F0E1A" w:rsidP="005F0E1A">
      <w:pPr>
        <w:rPr>
          <w:color w:val="000000"/>
        </w:rPr>
      </w:pPr>
      <w:r>
        <w:rPr>
          <w:rFonts w:hint="eastAsia"/>
          <w:noProof/>
          <w:color w:val="000000"/>
        </w:rPr>
        <w:drawing>
          <wp:inline distT="0" distB="0" distL="0" distR="0">
            <wp:extent cx="5274310" cy="3179414"/>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274310" cy="3179414"/>
                    </a:xfrm>
                    <a:prstGeom prst="rect">
                      <a:avLst/>
                    </a:prstGeom>
                    <a:noFill/>
                    <a:ln w="9525">
                      <a:noFill/>
                      <a:miter lim="800000"/>
                      <a:headEnd/>
                      <a:tailEnd/>
                    </a:ln>
                  </pic:spPr>
                </pic:pic>
              </a:graphicData>
            </a:graphic>
          </wp:inline>
        </w:drawing>
      </w:r>
    </w:p>
    <w:p w:rsidR="00CD56C1" w:rsidRDefault="00CD56C1" w:rsidP="00CD56C1">
      <w:pPr>
        <w:rPr>
          <w:rFonts w:ascii="宋体" w:hAnsi="宋体" w:cs="宋体" w:hint="eastAsia"/>
          <w:color w:val="FF0000"/>
          <w:szCs w:val="21"/>
        </w:rPr>
      </w:pPr>
    </w:p>
    <w:p w:rsidR="00822184" w:rsidRDefault="00822184" w:rsidP="00CD56C1">
      <w:pPr>
        <w:rPr>
          <w:rFonts w:ascii="宋体" w:hAnsi="宋体" w:cs="宋体" w:hint="eastAsia"/>
          <w:color w:val="FF0000"/>
          <w:szCs w:val="21"/>
        </w:rPr>
      </w:pPr>
    </w:p>
    <w:p w:rsidR="00822184" w:rsidRDefault="00822184" w:rsidP="00CD56C1">
      <w:pPr>
        <w:rPr>
          <w:rFonts w:ascii="宋体" w:hAnsi="宋体" w:cs="宋体" w:hint="eastAsia"/>
          <w:color w:val="FF0000"/>
          <w:szCs w:val="21"/>
        </w:rPr>
      </w:pPr>
    </w:p>
    <w:p w:rsidR="00822184" w:rsidRDefault="00822184" w:rsidP="00CD56C1">
      <w:pPr>
        <w:rPr>
          <w:rFonts w:ascii="宋体" w:hAnsi="宋体" w:cs="宋体" w:hint="eastAsia"/>
          <w:color w:val="FF0000"/>
          <w:szCs w:val="21"/>
        </w:rPr>
      </w:pPr>
    </w:p>
    <w:p w:rsidR="00822184" w:rsidRDefault="00822184" w:rsidP="00CD56C1">
      <w:pPr>
        <w:rPr>
          <w:rFonts w:ascii="宋体" w:hAnsi="宋体" w:cs="宋体" w:hint="eastAsia"/>
          <w:color w:val="FF0000"/>
          <w:szCs w:val="21"/>
        </w:rPr>
      </w:pPr>
    </w:p>
    <w:p w:rsidR="00822184" w:rsidRDefault="00822184" w:rsidP="00CD56C1">
      <w:pPr>
        <w:rPr>
          <w:rFonts w:ascii="宋体" w:hAnsi="宋体" w:cs="宋体" w:hint="eastAsia"/>
          <w:color w:val="FF0000"/>
          <w:szCs w:val="21"/>
        </w:rPr>
      </w:pPr>
    </w:p>
    <w:p w:rsidR="00822184" w:rsidRDefault="00822184" w:rsidP="00CD56C1">
      <w:pPr>
        <w:rPr>
          <w:rFonts w:ascii="宋体" w:hAnsi="宋体" w:cs="宋体" w:hint="eastAsia"/>
          <w:color w:val="FF0000"/>
          <w:szCs w:val="21"/>
        </w:rPr>
      </w:pPr>
    </w:p>
    <w:p w:rsidR="00822184" w:rsidRDefault="00822184" w:rsidP="00CD56C1">
      <w:pPr>
        <w:rPr>
          <w:rFonts w:ascii="宋体" w:hAnsi="宋体" w:cs="宋体" w:hint="eastAsia"/>
          <w:color w:val="FF0000"/>
          <w:szCs w:val="21"/>
        </w:rPr>
      </w:pPr>
    </w:p>
    <w:p w:rsidR="00822184" w:rsidRPr="005F0E1A" w:rsidRDefault="00822184" w:rsidP="00CD56C1">
      <w:pPr>
        <w:rPr>
          <w:rFonts w:ascii="宋体" w:hAnsi="宋体" w:cs="宋体" w:hint="eastAsia"/>
          <w:color w:val="FF0000"/>
          <w:szCs w:val="21"/>
        </w:rPr>
      </w:pPr>
    </w:p>
    <w:p w:rsidR="00CD56C1" w:rsidRPr="0082667E" w:rsidRDefault="00822184" w:rsidP="00CD56C1">
      <w:pPr>
        <w:rPr>
          <w:rFonts w:ascii="宋体" w:cs="宋体"/>
          <w:szCs w:val="21"/>
        </w:rPr>
      </w:pPr>
      <w:r>
        <w:rPr>
          <w:rFonts w:ascii="宋体" w:hAnsi="宋体" w:cs="宋体" w:hint="eastAsia"/>
          <w:szCs w:val="21"/>
        </w:rPr>
        <w:t>4</w:t>
      </w:r>
      <w:r w:rsidR="00CD56C1" w:rsidRPr="0082667E">
        <w:rPr>
          <w:rFonts w:ascii="宋体" w:hAnsi="宋体" w:cs="宋体" w:hint="eastAsia"/>
          <w:szCs w:val="21"/>
        </w:rPr>
        <w:t>、环境保护</w:t>
      </w:r>
      <w:r w:rsidR="00CD56C1">
        <w:rPr>
          <w:rFonts w:ascii="宋体" w:hAnsi="宋体" w:cs="宋体" w:hint="eastAsia"/>
          <w:szCs w:val="21"/>
        </w:rPr>
        <w:t>（</w:t>
      </w:r>
      <w:r w:rsidR="00CD56C1">
        <w:rPr>
          <w:rFonts w:ascii="宋体" w:hAnsi="宋体" w:cs="宋体"/>
          <w:szCs w:val="21"/>
        </w:rPr>
        <w:t>10</w:t>
      </w:r>
      <w:r w:rsidR="00CD56C1">
        <w:rPr>
          <w:rFonts w:ascii="宋体" w:hAnsi="宋体" w:cs="宋体" w:hint="eastAsia"/>
          <w:szCs w:val="21"/>
        </w:rPr>
        <w:t>分）</w:t>
      </w:r>
    </w:p>
    <w:p w:rsidR="00CD56C1" w:rsidRDefault="00CD56C1" w:rsidP="00CD56C1">
      <w:pPr>
        <w:ind w:firstLineChars="200" w:firstLine="420"/>
        <w:rPr>
          <w:rFonts w:ascii="楷体" w:eastAsia="楷体" w:hAnsi="楷体" w:cs="Arial"/>
          <w:szCs w:val="21"/>
        </w:rPr>
      </w:pPr>
      <w:r w:rsidRPr="0082667E">
        <w:rPr>
          <w:rFonts w:ascii="楷体" w:eastAsia="楷体" w:hAnsi="楷体" w:cs="Arial" w:hint="eastAsia"/>
          <w:szCs w:val="21"/>
        </w:rPr>
        <w:t>锂电池的梯次利用是指使用过的锂电池在达到设计寿命后，继续提供给对电池性能要求较低的设备利用。随着新能源汽车的高速发展，锂电产业迎来爆发式增长。我国是重要的锂电池生产国，锂资源的供给紧张，对外依存度超</w:t>
      </w:r>
      <w:r w:rsidRPr="0082667E">
        <w:rPr>
          <w:rFonts w:ascii="楷体" w:eastAsia="楷体" w:hAnsi="楷体" w:cs="Arial"/>
          <w:szCs w:val="21"/>
        </w:rPr>
        <w:t>85%</w:t>
      </w:r>
      <w:r w:rsidRPr="0082667E">
        <w:rPr>
          <w:rFonts w:ascii="楷体" w:eastAsia="楷体" w:hAnsi="楷体" w:cs="Arial" w:hint="eastAsia"/>
          <w:szCs w:val="21"/>
        </w:rPr>
        <w:t>。为解决锂电产业面临的原料问题和环境问题，在政府的推动下，某公司与汽车生产企业合作，集中回收车用动力锂电池，对锂电池进行梯次利用，并确保对报废锂电池进行无害化处置。</w:t>
      </w:r>
    </w:p>
    <w:p w:rsidR="00CD56C1" w:rsidRPr="0082667E" w:rsidRDefault="00CD56C1" w:rsidP="00CD56C1">
      <w:pPr>
        <w:ind w:firstLineChars="200" w:firstLine="420"/>
        <w:rPr>
          <w:rFonts w:ascii="楷体" w:eastAsia="楷体" w:hAnsi="楷体" w:cs="Arial"/>
          <w:szCs w:val="21"/>
        </w:rPr>
      </w:pPr>
    </w:p>
    <w:p w:rsidR="00CD56C1" w:rsidRPr="0082667E" w:rsidRDefault="00CD56C1" w:rsidP="00CD56C1">
      <w:pPr>
        <w:ind w:firstLineChars="200" w:firstLine="420"/>
        <w:rPr>
          <w:rFonts w:ascii="Arial" w:hAnsi="Arial" w:cs="Arial"/>
          <w:szCs w:val="21"/>
        </w:rPr>
      </w:pPr>
      <w:r w:rsidRPr="0082667E">
        <w:rPr>
          <w:rFonts w:ascii="Arial" w:hAnsi="Arial" w:cs="Arial" w:hint="eastAsia"/>
          <w:szCs w:val="21"/>
        </w:rPr>
        <w:t>分析对锂电池进行集中回收、梯次利用产生的环境效益。</w:t>
      </w:r>
    </w:p>
    <w:p w:rsidR="00CD56C1" w:rsidRDefault="00CD56C1" w:rsidP="00CD56C1">
      <w:pPr>
        <w:rPr>
          <w:rFonts w:ascii="宋体" w:hAnsi="宋体" w:cs="宋体" w:hint="eastAsia"/>
          <w:b/>
          <w:i/>
          <w:color w:val="FF0000"/>
          <w:szCs w:val="21"/>
        </w:rPr>
      </w:pPr>
    </w:p>
    <w:p w:rsidR="00822184" w:rsidRDefault="00822184" w:rsidP="00CD56C1">
      <w:pPr>
        <w:rPr>
          <w:rFonts w:ascii="宋体" w:hAnsi="宋体" w:cs="宋体" w:hint="eastAsia"/>
          <w:b/>
          <w:i/>
          <w:color w:val="FF0000"/>
          <w:szCs w:val="21"/>
        </w:rPr>
      </w:pPr>
    </w:p>
    <w:p w:rsidR="00822184" w:rsidRDefault="00822184" w:rsidP="00CD56C1">
      <w:pPr>
        <w:rPr>
          <w:rFonts w:ascii="宋体" w:hAnsi="宋体" w:cs="宋体" w:hint="eastAsia"/>
          <w:b/>
          <w:i/>
          <w:color w:val="FF0000"/>
          <w:szCs w:val="21"/>
        </w:rPr>
      </w:pPr>
    </w:p>
    <w:p w:rsidR="00822184" w:rsidRDefault="00822184" w:rsidP="00CD56C1">
      <w:pPr>
        <w:rPr>
          <w:rFonts w:ascii="宋体" w:hAnsi="宋体" w:cs="宋体" w:hint="eastAsia"/>
          <w:b/>
          <w:i/>
          <w:color w:val="FF0000"/>
          <w:szCs w:val="21"/>
        </w:rPr>
      </w:pPr>
    </w:p>
    <w:p w:rsidR="00822184" w:rsidRDefault="00822184" w:rsidP="00CD56C1">
      <w:pPr>
        <w:rPr>
          <w:rFonts w:ascii="宋体" w:hAnsi="宋体" w:cs="宋体" w:hint="eastAsia"/>
          <w:b/>
          <w:i/>
          <w:color w:val="FF0000"/>
          <w:szCs w:val="21"/>
        </w:rPr>
      </w:pPr>
    </w:p>
    <w:p w:rsidR="00CD56C1" w:rsidRPr="00822184" w:rsidRDefault="00822184" w:rsidP="00CD56C1">
      <w:pPr>
        <w:rPr>
          <w:rFonts w:ascii="宋体" w:hAnsi="宋体" w:cs="宋体"/>
          <w:color w:val="000000" w:themeColor="text1"/>
          <w:sz w:val="24"/>
          <w:szCs w:val="24"/>
        </w:rPr>
      </w:pPr>
      <w:r w:rsidRPr="00822184">
        <w:rPr>
          <w:rFonts w:ascii="宋体" w:hAnsi="宋体" w:cs="宋体" w:hint="eastAsia"/>
          <w:color w:val="000000" w:themeColor="text1"/>
          <w:sz w:val="24"/>
          <w:szCs w:val="24"/>
        </w:rPr>
        <w:lastRenderedPageBreak/>
        <w:t>1</w:t>
      </w:r>
      <w:r w:rsidR="00CD56C1" w:rsidRPr="00822184">
        <w:rPr>
          <w:rFonts w:ascii="宋体" w:hAnsi="宋体" w:cs="宋体" w:hint="eastAsia"/>
          <w:color w:val="000000" w:themeColor="text1"/>
          <w:sz w:val="24"/>
          <w:szCs w:val="24"/>
        </w:rPr>
        <w:t>（1</w:t>
      </w:r>
      <w:r w:rsidR="00CD56C1" w:rsidRPr="00822184">
        <w:rPr>
          <w:rFonts w:ascii="宋体" w:hAnsi="宋体" w:cs="宋体"/>
          <w:color w:val="000000" w:themeColor="text1"/>
          <w:sz w:val="24"/>
          <w:szCs w:val="24"/>
        </w:rPr>
        <w:t>3</w:t>
      </w:r>
      <w:r w:rsidR="00CD56C1" w:rsidRPr="00822184">
        <w:rPr>
          <w:rFonts w:ascii="宋体" w:hAnsi="宋体" w:cs="宋体" w:hint="eastAsia"/>
          <w:color w:val="000000" w:themeColor="text1"/>
          <w:sz w:val="24"/>
          <w:szCs w:val="24"/>
        </w:rPr>
        <w:t>分）</w:t>
      </w:r>
    </w:p>
    <w:p w:rsidR="00CD56C1" w:rsidRPr="00822184" w:rsidRDefault="00CD56C1" w:rsidP="00CD56C1">
      <w:pPr>
        <w:rPr>
          <w:rFonts w:ascii="宋体" w:hAnsi="宋体" w:cs="宋体"/>
          <w:color w:val="000000" w:themeColor="text1"/>
          <w:sz w:val="24"/>
          <w:szCs w:val="24"/>
        </w:rPr>
      </w:pPr>
      <w:r w:rsidRPr="00822184">
        <w:rPr>
          <w:rFonts w:ascii="宋体" w:hAnsi="宋体" w:cs="宋体" w:hint="eastAsia"/>
          <w:color w:val="000000" w:themeColor="text1"/>
          <w:sz w:val="24"/>
          <w:szCs w:val="24"/>
        </w:rPr>
        <w:t>（</w:t>
      </w:r>
      <w:r w:rsidRPr="00822184">
        <w:rPr>
          <w:rFonts w:ascii="宋体" w:hAnsi="宋体" w:cs="宋体"/>
          <w:color w:val="000000" w:themeColor="text1"/>
          <w:sz w:val="24"/>
          <w:szCs w:val="24"/>
        </w:rPr>
        <w:t>1</w:t>
      </w:r>
      <w:r w:rsidRPr="00822184">
        <w:rPr>
          <w:rFonts w:ascii="宋体" w:hAnsi="宋体" w:cs="宋体" w:hint="eastAsia"/>
          <w:color w:val="000000" w:themeColor="text1"/>
          <w:sz w:val="24"/>
          <w:szCs w:val="24"/>
        </w:rPr>
        <w:t>）靠近盐湖，便于提取卤水</w:t>
      </w:r>
      <w:bookmarkStart w:id="13" w:name="_Hlk531506276"/>
      <w:r w:rsidRPr="00822184">
        <w:rPr>
          <w:rFonts w:ascii="宋体" w:hAnsi="宋体" w:cs="宋体" w:hint="eastAsia"/>
          <w:color w:val="000000" w:themeColor="text1"/>
          <w:sz w:val="24"/>
          <w:szCs w:val="24"/>
        </w:rPr>
        <w:t>；</w:t>
      </w:r>
      <w:bookmarkEnd w:id="13"/>
      <w:r w:rsidRPr="00822184">
        <w:rPr>
          <w:rFonts w:ascii="宋体" w:hAnsi="宋体" w:cs="宋体" w:hint="eastAsia"/>
          <w:color w:val="000000" w:themeColor="text1"/>
          <w:sz w:val="24"/>
          <w:szCs w:val="24"/>
        </w:rPr>
        <w:t>盐湖所在地区海拔高，太阳辐射强，有利晒盐；高原地区风力较大，有利晒盐；湖泊周围地区地形较平坦；（</w:t>
      </w:r>
      <w:r w:rsidRPr="00822184">
        <w:rPr>
          <w:rFonts w:ascii="宋体" w:hAnsi="宋体" w:cs="宋体"/>
          <w:color w:val="000000" w:themeColor="text1"/>
          <w:sz w:val="24"/>
          <w:szCs w:val="24"/>
        </w:rPr>
        <w:t>4</w:t>
      </w:r>
      <w:r w:rsidRPr="00822184">
        <w:rPr>
          <w:rFonts w:ascii="宋体" w:hAnsi="宋体" w:cs="宋体" w:hint="eastAsia"/>
          <w:color w:val="000000" w:themeColor="text1"/>
          <w:sz w:val="24"/>
          <w:szCs w:val="24"/>
        </w:rPr>
        <w:t>分）</w:t>
      </w:r>
    </w:p>
    <w:p w:rsidR="00CD56C1" w:rsidRPr="00822184" w:rsidRDefault="00CD56C1" w:rsidP="00CD56C1">
      <w:pPr>
        <w:rPr>
          <w:rFonts w:ascii="宋体" w:hAnsi="宋体" w:cs="宋体"/>
          <w:color w:val="000000" w:themeColor="text1"/>
          <w:sz w:val="24"/>
          <w:szCs w:val="24"/>
        </w:rPr>
      </w:pPr>
      <w:r w:rsidRPr="00822184">
        <w:rPr>
          <w:rFonts w:ascii="宋体" w:hAnsi="宋体" w:cs="宋体" w:hint="eastAsia"/>
          <w:color w:val="000000" w:themeColor="text1"/>
          <w:sz w:val="24"/>
          <w:szCs w:val="24"/>
        </w:rPr>
        <w:t>（</w:t>
      </w:r>
      <w:r w:rsidRPr="00822184">
        <w:rPr>
          <w:rFonts w:ascii="宋体" w:hAnsi="宋体" w:cs="宋体"/>
          <w:color w:val="000000" w:themeColor="text1"/>
          <w:sz w:val="24"/>
          <w:szCs w:val="24"/>
        </w:rPr>
        <w:t>2</w:t>
      </w:r>
      <w:r w:rsidRPr="00822184">
        <w:rPr>
          <w:rFonts w:ascii="宋体" w:hAnsi="宋体" w:cs="宋体" w:hint="eastAsia"/>
          <w:color w:val="000000" w:themeColor="text1"/>
          <w:sz w:val="24"/>
          <w:szCs w:val="24"/>
        </w:rPr>
        <w:t>）经再自然化过程（与原有湖水混合，循环再利用），提高资源的利用率；（2分）覆盖在干盐壳之下，（隔绝空气），减轻对大气的污染；（避免随意排放地表，污染大气及地表环境，破坏生态环境）（2分）</w:t>
      </w:r>
    </w:p>
    <w:p w:rsidR="00CD56C1" w:rsidRPr="00822184" w:rsidRDefault="00CD56C1" w:rsidP="00CD56C1">
      <w:pPr>
        <w:rPr>
          <w:rFonts w:ascii="宋体" w:hAnsi="宋体" w:cs="宋体"/>
          <w:color w:val="000000" w:themeColor="text1"/>
          <w:sz w:val="24"/>
          <w:szCs w:val="24"/>
        </w:rPr>
      </w:pPr>
      <w:r w:rsidRPr="00822184">
        <w:rPr>
          <w:rFonts w:ascii="宋体" w:hAnsi="宋体" w:cs="宋体" w:hint="eastAsia"/>
          <w:color w:val="000000" w:themeColor="text1"/>
          <w:sz w:val="24"/>
          <w:szCs w:val="24"/>
        </w:rPr>
        <w:t>（</w:t>
      </w:r>
      <w:r w:rsidRPr="00822184">
        <w:rPr>
          <w:rFonts w:ascii="宋体" w:hAnsi="宋体" w:cs="宋体"/>
          <w:color w:val="000000" w:themeColor="text1"/>
          <w:sz w:val="24"/>
          <w:szCs w:val="24"/>
        </w:rPr>
        <w:t>3</w:t>
      </w:r>
      <w:r w:rsidRPr="00822184">
        <w:rPr>
          <w:rFonts w:ascii="宋体" w:hAnsi="宋体" w:cs="宋体" w:hint="eastAsia"/>
          <w:color w:val="000000" w:themeColor="text1"/>
          <w:sz w:val="24"/>
          <w:szCs w:val="24"/>
        </w:rPr>
        <w:t>）（</w:t>
      </w:r>
      <w:r w:rsidRPr="00822184">
        <w:rPr>
          <w:rFonts w:ascii="宋体" w:hAnsi="宋体" w:cs="宋体"/>
          <w:color w:val="000000" w:themeColor="text1"/>
          <w:sz w:val="24"/>
          <w:szCs w:val="24"/>
        </w:rPr>
        <w:t>5</w:t>
      </w:r>
      <w:r w:rsidRPr="00822184">
        <w:rPr>
          <w:rFonts w:ascii="宋体" w:hAnsi="宋体" w:cs="宋体" w:hint="eastAsia"/>
          <w:color w:val="000000" w:themeColor="text1"/>
          <w:sz w:val="24"/>
          <w:szCs w:val="24"/>
        </w:rPr>
        <w:t>分）</w:t>
      </w:r>
    </w:p>
    <w:p w:rsidR="00CD56C1" w:rsidRPr="00822184" w:rsidRDefault="00CD56C1" w:rsidP="00CD56C1">
      <w:pPr>
        <w:rPr>
          <w:rFonts w:ascii="宋体" w:hAnsi="宋体" w:cs="宋体"/>
          <w:color w:val="000000" w:themeColor="text1"/>
          <w:sz w:val="24"/>
          <w:szCs w:val="24"/>
        </w:rPr>
      </w:pPr>
      <w:r w:rsidRPr="00822184">
        <w:rPr>
          <w:rFonts w:ascii="宋体" w:hAnsi="宋体" w:cs="宋体" w:hint="eastAsia"/>
          <w:color w:val="000000" w:themeColor="text1"/>
          <w:sz w:val="24"/>
          <w:szCs w:val="24"/>
        </w:rPr>
        <w:t>甲地自然条件恶劣；</w:t>
      </w:r>
    </w:p>
    <w:p w:rsidR="00CD56C1" w:rsidRPr="00822184" w:rsidRDefault="00CD56C1" w:rsidP="00CD56C1">
      <w:pPr>
        <w:rPr>
          <w:rFonts w:ascii="宋体" w:hAnsi="宋体" w:cs="宋体"/>
          <w:color w:val="000000" w:themeColor="text1"/>
          <w:sz w:val="24"/>
          <w:szCs w:val="24"/>
        </w:rPr>
      </w:pPr>
      <w:r w:rsidRPr="00822184">
        <w:rPr>
          <w:rFonts w:ascii="宋体" w:hAnsi="宋体" w:cs="宋体" w:hint="eastAsia"/>
          <w:color w:val="000000" w:themeColor="text1"/>
          <w:sz w:val="24"/>
          <w:szCs w:val="24"/>
        </w:rPr>
        <w:t>浓缩后的卤水重量减轻，便于运输；</w:t>
      </w:r>
    </w:p>
    <w:p w:rsidR="00CD56C1" w:rsidRPr="00822184" w:rsidRDefault="00CD56C1" w:rsidP="00CD56C1">
      <w:pPr>
        <w:rPr>
          <w:rFonts w:ascii="宋体" w:hAnsi="宋体" w:cs="宋体"/>
          <w:color w:val="000000" w:themeColor="text1"/>
          <w:sz w:val="24"/>
          <w:szCs w:val="24"/>
        </w:rPr>
      </w:pPr>
      <w:r w:rsidRPr="00822184">
        <w:rPr>
          <w:rFonts w:ascii="宋体" w:hAnsi="宋体" w:cs="宋体" w:hint="eastAsia"/>
          <w:color w:val="000000" w:themeColor="text1"/>
          <w:sz w:val="24"/>
          <w:szCs w:val="24"/>
        </w:rPr>
        <w:t>有公路连距海港，距离较近，便于外运；</w:t>
      </w:r>
    </w:p>
    <w:p w:rsidR="00CD56C1" w:rsidRPr="00822184" w:rsidRDefault="00CD56C1" w:rsidP="00CD56C1">
      <w:pPr>
        <w:rPr>
          <w:rFonts w:ascii="宋体" w:hAnsi="宋体" w:cs="宋体"/>
          <w:color w:val="000000" w:themeColor="text1"/>
          <w:sz w:val="24"/>
          <w:szCs w:val="24"/>
        </w:rPr>
      </w:pPr>
      <w:r w:rsidRPr="00822184">
        <w:rPr>
          <w:rFonts w:ascii="宋体" w:hAnsi="宋体" w:cs="宋体" w:hint="eastAsia"/>
          <w:color w:val="000000" w:themeColor="text1"/>
          <w:sz w:val="24"/>
          <w:szCs w:val="24"/>
        </w:rPr>
        <w:t>港口基础设施较完善（高原的工业基础条件较差）；</w:t>
      </w:r>
    </w:p>
    <w:p w:rsidR="00CD56C1" w:rsidRPr="00822184" w:rsidRDefault="00CD56C1" w:rsidP="00CD56C1">
      <w:pPr>
        <w:rPr>
          <w:rFonts w:ascii="宋体" w:hAnsi="宋体" w:cs="宋体"/>
          <w:color w:val="000000" w:themeColor="text1"/>
          <w:sz w:val="24"/>
          <w:szCs w:val="24"/>
        </w:rPr>
      </w:pPr>
      <w:r w:rsidRPr="00822184">
        <w:rPr>
          <w:rFonts w:ascii="宋体" w:hAnsi="宋体" w:cs="宋体" w:hint="eastAsia"/>
          <w:color w:val="000000" w:themeColor="text1"/>
          <w:sz w:val="24"/>
          <w:szCs w:val="24"/>
        </w:rPr>
        <w:t>劳动力较丰富，技术水平较高（高原劳动力缺乏）；</w:t>
      </w:r>
    </w:p>
    <w:p w:rsidR="00CD56C1" w:rsidRPr="00822184" w:rsidRDefault="00CD56C1" w:rsidP="00CD56C1">
      <w:pPr>
        <w:rPr>
          <w:rFonts w:ascii="宋体" w:hAnsi="宋体" w:cs="宋体" w:hint="eastAsia"/>
          <w:color w:val="000000" w:themeColor="text1"/>
          <w:sz w:val="24"/>
          <w:szCs w:val="24"/>
        </w:rPr>
      </w:pPr>
      <w:r w:rsidRPr="00822184">
        <w:rPr>
          <w:rFonts w:ascii="宋体" w:hAnsi="宋体" w:cs="宋体" w:hint="eastAsia"/>
          <w:color w:val="000000" w:themeColor="text1"/>
          <w:sz w:val="24"/>
          <w:szCs w:val="24"/>
        </w:rPr>
        <w:t>地处沿海地区，环境容量大（在高原加工易对生态环境造成破坏）；</w:t>
      </w:r>
    </w:p>
    <w:p w:rsidR="00822184" w:rsidRPr="00822184" w:rsidRDefault="00822184" w:rsidP="00822184">
      <w:pPr>
        <w:rPr>
          <w:rFonts w:ascii="宋体" w:hAnsi="宋体" w:cs="宋体"/>
          <w:color w:val="000000" w:themeColor="text1"/>
          <w:sz w:val="24"/>
          <w:szCs w:val="24"/>
        </w:rPr>
      </w:pPr>
      <w:r w:rsidRPr="00822184">
        <w:rPr>
          <w:rFonts w:ascii="宋体" w:hAnsi="宋体" w:cs="宋体" w:hint="eastAsia"/>
          <w:color w:val="000000" w:themeColor="text1"/>
          <w:sz w:val="24"/>
          <w:szCs w:val="24"/>
        </w:rPr>
        <w:t>2（</w:t>
      </w:r>
      <w:r w:rsidRPr="00822184">
        <w:rPr>
          <w:rFonts w:ascii="宋体" w:hAnsi="宋体" w:cs="宋体"/>
          <w:color w:val="000000" w:themeColor="text1"/>
          <w:sz w:val="24"/>
          <w:szCs w:val="24"/>
        </w:rPr>
        <w:t>12</w:t>
      </w:r>
      <w:r w:rsidRPr="00822184">
        <w:rPr>
          <w:rFonts w:ascii="宋体" w:hAnsi="宋体" w:cs="宋体" w:hint="eastAsia"/>
          <w:color w:val="000000" w:themeColor="text1"/>
          <w:sz w:val="24"/>
          <w:szCs w:val="24"/>
        </w:rPr>
        <w:t>分）</w:t>
      </w:r>
    </w:p>
    <w:p w:rsidR="00822184" w:rsidRPr="00822184" w:rsidRDefault="00822184" w:rsidP="00822184">
      <w:pPr>
        <w:rPr>
          <w:rFonts w:ascii="宋体" w:hAnsi="宋体" w:cs="宋体"/>
          <w:color w:val="000000" w:themeColor="text1"/>
          <w:sz w:val="24"/>
          <w:szCs w:val="24"/>
        </w:rPr>
      </w:pPr>
      <w:r w:rsidRPr="00822184">
        <w:rPr>
          <w:rFonts w:ascii="宋体" w:hAnsi="宋体" w:cs="宋体" w:hint="eastAsia"/>
          <w:color w:val="000000" w:themeColor="text1"/>
          <w:sz w:val="24"/>
          <w:szCs w:val="24"/>
        </w:rPr>
        <w:t>（</w:t>
      </w:r>
      <w:r w:rsidRPr="00822184">
        <w:rPr>
          <w:rFonts w:ascii="宋体" w:hAnsi="宋体" w:cs="宋体"/>
          <w:color w:val="000000" w:themeColor="text1"/>
          <w:sz w:val="24"/>
          <w:szCs w:val="24"/>
        </w:rPr>
        <w:t>1</w:t>
      </w:r>
      <w:r w:rsidRPr="00822184">
        <w:rPr>
          <w:rFonts w:ascii="宋体" w:hAnsi="宋体" w:cs="宋体" w:hint="eastAsia"/>
          <w:color w:val="000000" w:themeColor="text1"/>
          <w:sz w:val="24"/>
          <w:szCs w:val="24"/>
        </w:rPr>
        <w:t>）地处内陆（１分），且处在山脉的东侧，西风的背风坡（１分），降水少，蒸发旺盛（１分），气候干旱。</w:t>
      </w:r>
    </w:p>
    <w:p w:rsidR="00822184" w:rsidRPr="00822184" w:rsidRDefault="00822184" w:rsidP="00822184">
      <w:pPr>
        <w:rPr>
          <w:rFonts w:ascii="宋体" w:hAnsi="宋体" w:cs="宋体"/>
          <w:color w:val="000000" w:themeColor="text1"/>
          <w:sz w:val="24"/>
          <w:szCs w:val="24"/>
        </w:rPr>
      </w:pPr>
      <w:r w:rsidRPr="00822184">
        <w:rPr>
          <w:rFonts w:ascii="宋体" w:hAnsi="宋体" w:cs="宋体" w:hint="eastAsia"/>
          <w:color w:val="000000" w:themeColor="text1"/>
          <w:sz w:val="24"/>
          <w:szCs w:val="24"/>
        </w:rPr>
        <w:t>（</w:t>
      </w:r>
      <w:r w:rsidRPr="00822184">
        <w:rPr>
          <w:rFonts w:ascii="宋体" w:hAnsi="宋体" w:cs="宋体"/>
          <w:color w:val="000000" w:themeColor="text1"/>
          <w:sz w:val="24"/>
          <w:szCs w:val="24"/>
        </w:rPr>
        <w:t>2</w:t>
      </w:r>
      <w:r w:rsidRPr="00822184">
        <w:rPr>
          <w:rFonts w:ascii="宋体" w:hAnsi="宋体" w:cs="宋体" w:hint="eastAsia"/>
          <w:color w:val="000000" w:themeColor="text1"/>
          <w:sz w:val="24"/>
          <w:szCs w:val="24"/>
        </w:rPr>
        <w:t>）里诺市距硅谷近，便于与总部联系（１分）；里诺市地处荒漠地区，土地资源丰富（１分），土地成本较低（１分），可满足大面积厂房建设的需要；里诺市气候干旱，光照充足，利于屋顶太阳能电池发电（１分）；里诺市交通便利（１分）；</w:t>
      </w:r>
    </w:p>
    <w:p w:rsidR="00822184" w:rsidRPr="00822184" w:rsidRDefault="00822184" w:rsidP="00822184">
      <w:pPr>
        <w:rPr>
          <w:rFonts w:ascii="宋体" w:hAnsi="宋体" w:cs="宋体"/>
          <w:color w:val="000000" w:themeColor="text1"/>
          <w:sz w:val="24"/>
          <w:szCs w:val="24"/>
        </w:rPr>
      </w:pPr>
      <w:r w:rsidRPr="00822184">
        <w:rPr>
          <w:rFonts w:ascii="宋体" w:hAnsi="宋体" w:cs="宋体" w:hint="eastAsia"/>
          <w:color w:val="000000" w:themeColor="text1"/>
          <w:sz w:val="24"/>
          <w:szCs w:val="24"/>
        </w:rPr>
        <w:t>（</w:t>
      </w:r>
      <w:r w:rsidRPr="00822184">
        <w:rPr>
          <w:rFonts w:ascii="宋体" w:hAnsi="宋体" w:cs="宋体"/>
          <w:color w:val="000000" w:themeColor="text1"/>
          <w:sz w:val="24"/>
          <w:szCs w:val="24"/>
        </w:rPr>
        <w:t>3</w:t>
      </w:r>
      <w:r w:rsidRPr="00822184">
        <w:rPr>
          <w:rFonts w:ascii="宋体" w:hAnsi="宋体" w:cs="宋体" w:hint="eastAsia"/>
          <w:color w:val="000000" w:themeColor="text1"/>
          <w:sz w:val="24"/>
          <w:szCs w:val="24"/>
        </w:rPr>
        <w:t>）促进里诺市产业结构的调整（１分）；带动基础设施的发展（１分）；促进相关产业的发展，提高经济收入（１分）；带来更多的就业机会（１分）；促进城市化发展（１分）；清洁生产，零能耗，对环境的污染小（１分，该点必答，其余五点任答</w:t>
      </w:r>
      <w:r w:rsidRPr="00822184">
        <w:rPr>
          <w:rFonts w:ascii="宋体" w:hAnsi="宋体" w:cs="宋体"/>
          <w:color w:val="000000" w:themeColor="text1"/>
          <w:sz w:val="24"/>
          <w:szCs w:val="24"/>
        </w:rPr>
        <w:t>3</w:t>
      </w:r>
      <w:r w:rsidRPr="00822184">
        <w:rPr>
          <w:rFonts w:ascii="宋体" w:hAnsi="宋体" w:cs="宋体" w:hint="eastAsia"/>
          <w:color w:val="000000" w:themeColor="text1"/>
          <w:sz w:val="24"/>
          <w:szCs w:val="24"/>
        </w:rPr>
        <w:t xml:space="preserve">点）； </w:t>
      </w:r>
    </w:p>
    <w:p w:rsidR="00822184" w:rsidRPr="00822184" w:rsidRDefault="00822184" w:rsidP="00CD56C1">
      <w:pPr>
        <w:rPr>
          <w:rFonts w:ascii="宋体" w:hAnsi="宋体" w:cs="宋体" w:hint="eastAsia"/>
          <w:color w:val="000000" w:themeColor="text1"/>
          <w:sz w:val="24"/>
          <w:szCs w:val="24"/>
        </w:rPr>
      </w:pPr>
      <w:r w:rsidRPr="00822184">
        <w:rPr>
          <w:rFonts w:ascii="宋体" w:hAnsi="宋体" w:cs="宋体"/>
          <w:color w:val="000000" w:themeColor="text1"/>
          <w:sz w:val="24"/>
          <w:szCs w:val="24"/>
        </w:rPr>
        <w:drawing>
          <wp:inline distT="0" distB="0" distL="0" distR="0">
            <wp:extent cx="5274310" cy="2841260"/>
            <wp:effectExtent l="19050" t="0" r="2540" b="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5274310" cy="2841260"/>
                    </a:xfrm>
                    <a:prstGeom prst="rect">
                      <a:avLst/>
                    </a:prstGeom>
                    <a:noFill/>
                    <a:ln w="9525">
                      <a:noFill/>
                      <a:miter lim="800000"/>
                      <a:headEnd/>
                      <a:tailEnd/>
                    </a:ln>
                  </pic:spPr>
                </pic:pic>
              </a:graphicData>
            </a:graphic>
          </wp:inline>
        </w:drawing>
      </w:r>
    </w:p>
    <w:p w:rsidR="00822184" w:rsidRPr="00822184" w:rsidRDefault="00822184" w:rsidP="00CD56C1">
      <w:pPr>
        <w:rPr>
          <w:rFonts w:ascii="宋体" w:hAnsi="宋体" w:cs="宋体" w:hint="eastAsia"/>
          <w:color w:val="000000" w:themeColor="text1"/>
          <w:sz w:val="24"/>
          <w:szCs w:val="24"/>
        </w:rPr>
      </w:pPr>
    </w:p>
    <w:p w:rsidR="00CD56C1" w:rsidRPr="00822184" w:rsidRDefault="00822184" w:rsidP="00CD56C1">
      <w:pPr>
        <w:rPr>
          <w:rFonts w:ascii="宋体" w:cs="宋体" w:hint="eastAsia"/>
          <w:color w:val="000000" w:themeColor="text1"/>
          <w:sz w:val="24"/>
          <w:szCs w:val="24"/>
        </w:rPr>
      </w:pPr>
      <w:r w:rsidRPr="00822184">
        <w:rPr>
          <w:rFonts w:ascii="宋体" w:hAnsi="宋体" w:cs="宋体" w:hint="eastAsia"/>
          <w:color w:val="000000" w:themeColor="text1"/>
          <w:sz w:val="24"/>
          <w:szCs w:val="24"/>
        </w:rPr>
        <w:t>4</w:t>
      </w:r>
      <w:r w:rsidR="00CD56C1" w:rsidRPr="00822184">
        <w:rPr>
          <w:rFonts w:ascii="宋体" w:cs="宋体" w:hint="eastAsia"/>
          <w:color w:val="000000" w:themeColor="text1"/>
          <w:sz w:val="24"/>
          <w:szCs w:val="24"/>
        </w:rPr>
        <w:t>.</w:t>
      </w:r>
      <w:r w:rsidR="00CD56C1" w:rsidRPr="00822184">
        <w:rPr>
          <w:rFonts w:ascii="宋体" w:hAnsi="宋体" w:cs="宋体" w:hint="eastAsia"/>
          <w:color w:val="000000" w:themeColor="text1"/>
          <w:sz w:val="24"/>
          <w:szCs w:val="24"/>
        </w:rPr>
        <w:t>环境保护（10分）</w:t>
      </w:r>
      <w:bookmarkStart w:id="14" w:name="OLE_LINK29"/>
      <w:bookmarkStart w:id="15" w:name="OLE_LINK30"/>
      <w:r w:rsidR="00CD56C1" w:rsidRPr="00822184">
        <w:rPr>
          <w:rFonts w:ascii="Arial" w:hAnsi="Arial" w:cs="Arial" w:hint="eastAsia"/>
          <w:color w:val="000000" w:themeColor="text1"/>
          <w:sz w:val="24"/>
          <w:szCs w:val="24"/>
        </w:rPr>
        <w:t>分析对锂电池进行集中回收、梯次利用产生的环境效益。</w:t>
      </w:r>
    </w:p>
    <w:p w:rsidR="00CD56C1" w:rsidRPr="00822184" w:rsidRDefault="00CD56C1" w:rsidP="00822184">
      <w:pPr>
        <w:ind w:firstLineChars="200" w:firstLine="480"/>
        <w:rPr>
          <w:color w:val="000000" w:themeColor="text1"/>
          <w:sz w:val="24"/>
          <w:szCs w:val="24"/>
        </w:rPr>
      </w:pPr>
      <w:r w:rsidRPr="00822184">
        <w:rPr>
          <w:rFonts w:hint="eastAsia"/>
          <w:color w:val="000000" w:themeColor="text1"/>
          <w:sz w:val="24"/>
          <w:szCs w:val="24"/>
        </w:rPr>
        <w:t>新能源汽车产业的快速发展加大了对锂资源的需求压力和废旧电池对环境的压力；（</w:t>
      </w:r>
      <w:r w:rsidRPr="00822184">
        <w:rPr>
          <w:color w:val="000000" w:themeColor="text1"/>
          <w:sz w:val="24"/>
          <w:szCs w:val="24"/>
        </w:rPr>
        <w:t>2</w:t>
      </w:r>
      <w:r w:rsidRPr="00822184">
        <w:rPr>
          <w:rFonts w:hint="eastAsia"/>
          <w:color w:val="000000" w:themeColor="text1"/>
          <w:sz w:val="24"/>
          <w:szCs w:val="24"/>
        </w:rPr>
        <w:t>分）</w:t>
      </w:r>
    </w:p>
    <w:p w:rsidR="00CD56C1" w:rsidRPr="00822184" w:rsidRDefault="00CD56C1" w:rsidP="00CD56C1">
      <w:pPr>
        <w:ind w:leftChars="200" w:left="420"/>
        <w:rPr>
          <w:color w:val="000000" w:themeColor="text1"/>
          <w:sz w:val="24"/>
          <w:szCs w:val="24"/>
        </w:rPr>
      </w:pPr>
      <w:r w:rsidRPr="00822184">
        <w:rPr>
          <w:rFonts w:hint="eastAsia"/>
          <w:color w:val="000000" w:themeColor="text1"/>
          <w:sz w:val="24"/>
          <w:szCs w:val="24"/>
        </w:rPr>
        <w:t>集中回收动力电池可以</w:t>
      </w:r>
      <w:r w:rsidRPr="00822184">
        <w:rPr>
          <w:rFonts w:hint="eastAsia"/>
          <w:color w:val="000000" w:themeColor="text1"/>
          <w:sz w:val="24"/>
          <w:szCs w:val="24"/>
          <w:u w:val="single"/>
        </w:rPr>
        <w:t>提高锂电池回收比例，</w:t>
      </w:r>
      <w:r w:rsidRPr="00822184">
        <w:rPr>
          <w:rFonts w:hint="eastAsia"/>
          <w:color w:val="000000" w:themeColor="text1"/>
          <w:sz w:val="24"/>
          <w:szCs w:val="24"/>
        </w:rPr>
        <w:t>增加锂资源的回收再利用（</w:t>
      </w:r>
      <w:r w:rsidRPr="00822184">
        <w:rPr>
          <w:color w:val="000000" w:themeColor="text1"/>
          <w:sz w:val="24"/>
          <w:szCs w:val="24"/>
        </w:rPr>
        <w:t>2</w:t>
      </w:r>
      <w:r w:rsidRPr="00822184">
        <w:rPr>
          <w:rFonts w:hint="eastAsia"/>
          <w:color w:val="000000" w:themeColor="text1"/>
          <w:sz w:val="24"/>
          <w:szCs w:val="24"/>
        </w:rPr>
        <w:t>分），</w:t>
      </w:r>
    </w:p>
    <w:p w:rsidR="00CD56C1" w:rsidRPr="00822184" w:rsidRDefault="00CD56C1" w:rsidP="00CD56C1">
      <w:pPr>
        <w:ind w:leftChars="200" w:left="420"/>
        <w:rPr>
          <w:color w:val="000000" w:themeColor="text1"/>
          <w:sz w:val="24"/>
          <w:szCs w:val="24"/>
        </w:rPr>
      </w:pPr>
      <w:r w:rsidRPr="00822184">
        <w:rPr>
          <w:rFonts w:hint="eastAsia"/>
          <w:color w:val="000000" w:themeColor="text1"/>
          <w:sz w:val="24"/>
          <w:szCs w:val="24"/>
        </w:rPr>
        <w:t>并减少废弃电池无序丢弃造成的环境污染问题（</w:t>
      </w:r>
      <w:r w:rsidRPr="00822184">
        <w:rPr>
          <w:color w:val="000000" w:themeColor="text1"/>
          <w:sz w:val="24"/>
          <w:szCs w:val="24"/>
        </w:rPr>
        <w:t>2</w:t>
      </w:r>
      <w:r w:rsidRPr="00822184">
        <w:rPr>
          <w:rFonts w:hint="eastAsia"/>
          <w:color w:val="000000" w:themeColor="text1"/>
          <w:sz w:val="24"/>
          <w:szCs w:val="24"/>
        </w:rPr>
        <w:t>分）。</w:t>
      </w:r>
    </w:p>
    <w:p w:rsidR="00CD56C1" w:rsidRPr="00822184" w:rsidRDefault="00CD56C1" w:rsidP="00822184">
      <w:pPr>
        <w:ind w:firstLineChars="200" w:firstLine="480"/>
        <w:rPr>
          <w:color w:val="000000" w:themeColor="text1"/>
          <w:sz w:val="24"/>
          <w:szCs w:val="24"/>
        </w:rPr>
      </w:pPr>
      <w:r w:rsidRPr="00822184">
        <w:rPr>
          <w:rFonts w:hint="eastAsia"/>
          <w:color w:val="000000" w:themeColor="text1"/>
          <w:sz w:val="24"/>
          <w:szCs w:val="24"/>
        </w:rPr>
        <w:t>梯次利用锂电池可直接利用现有电池，</w:t>
      </w:r>
      <w:r w:rsidRPr="00822184">
        <w:rPr>
          <w:rFonts w:hint="eastAsia"/>
          <w:color w:val="000000" w:themeColor="text1"/>
          <w:sz w:val="24"/>
          <w:szCs w:val="24"/>
          <w:u w:val="single"/>
        </w:rPr>
        <w:t>缓解对锂资源的需求压力</w:t>
      </w:r>
      <w:r w:rsidRPr="00822184">
        <w:rPr>
          <w:rFonts w:hint="eastAsia"/>
          <w:color w:val="000000" w:themeColor="text1"/>
          <w:sz w:val="24"/>
          <w:szCs w:val="24"/>
        </w:rPr>
        <w:t>（</w:t>
      </w:r>
      <w:r w:rsidRPr="00822184">
        <w:rPr>
          <w:color w:val="000000" w:themeColor="text1"/>
          <w:sz w:val="24"/>
          <w:szCs w:val="24"/>
        </w:rPr>
        <w:t>2</w:t>
      </w:r>
      <w:r w:rsidRPr="00822184">
        <w:rPr>
          <w:rFonts w:hint="eastAsia"/>
          <w:color w:val="000000" w:themeColor="text1"/>
          <w:sz w:val="24"/>
          <w:szCs w:val="24"/>
        </w:rPr>
        <w:t>分），</w:t>
      </w:r>
    </w:p>
    <w:p w:rsidR="00CD56C1" w:rsidRPr="00822184" w:rsidRDefault="00CD56C1" w:rsidP="00822184">
      <w:pPr>
        <w:ind w:firstLineChars="200" w:firstLine="480"/>
        <w:rPr>
          <w:color w:val="000000" w:themeColor="text1"/>
          <w:sz w:val="24"/>
          <w:szCs w:val="24"/>
        </w:rPr>
      </w:pPr>
      <w:r w:rsidRPr="00822184">
        <w:rPr>
          <w:rFonts w:hint="eastAsia"/>
          <w:color w:val="000000" w:themeColor="text1"/>
          <w:sz w:val="24"/>
          <w:szCs w:val="24"/>
          <w:u w:val="single"/>
        </w:rPr>
        <w:t>减少开发锂资源、生产锂电池产生</w:t>
      </w:r>
      <w:r w:rsidRPr="00822184">
        <w:rPr>
          <w:rFonts w:hint="eastAsia"/>
          <w:color w:val="000000" w:themeColor="text1"/>
          <w:sz w:val="24"/>
          <w:szCs w:val="24"/>
        </w:rPr>
        <w:t>的生态破坏与环境污染问题（</w:t>
      </w:r>
      <w:r w:rsidRPr="00822184">
        <w:rPr>
          <w:color w:val="000000" w:themeColor="text1"/>
          <w:sz w:val="24"/>
          <w:szCs w:val="24"/>
        </w:rPr>
        <w:t>2</w:t>
      </w:r>
      <w:r w:rsidRPr="00822184">
        <w:rPr>
          <w:rFonts w:hint="eastAsia"/>
          <w:color w:val="000000" w:themeColor="text1"/>
          <w:sz w:val="24"/>
          <w:szCs w:val="24"/>
        </w:rPr>
        <w:t>分）；</w:t>
      </w:r>
      <w:bookmarkEnd w:id="14"/>
      <w:bookmarkEnd w:id="15"/>
    </w:p>
    <w:p w:rsidR="00B60D95" w:rsidRPr="00822184" w:rsidRDefault="00B60D95">
      <w:pPr>
        <w:rPr>
          <w:color w:val="000000" w:themeColor="text1"/>
          <w:sz w:val="24"/>
          <w:szCs w:val="24"/>
        </w:rPr>
      </w:pPr>
    </w:p>
    <w:sectPr w:rsidR="00B60D95" w:rsidRPr="00822184" w:rsidSect="00822184">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17085"/>
    <w:multiLevelType w:val="hybridMultilevel"/>
    <w:tmpl w:val="EBFCEB38"/>
    <w:lvl w:ilvl="0" w:tplc="759E9806">
      <w:start w:val="1"/>
      <w:numFmt w:val="bullet"/>
      <w:lvlText w:val="•"/>
      <w:lvlJc w:val="left"/>
      <w:pPr>
        <w:tabs>
          <w:tab w:val="num" w:pos="720"/>
        </w:tabs>
        <w:ind w:left="720" w:hanging="360"/>
      </w:pPr>
      <w:rPr>
        <w:rFonts w:ascii="Arial" w:hAnsi="Arial" w:hint="default"/>
      </w:rPr>
    </w:lvl>
    <w:lvl w:ilvl="1" w:tplc="B2FCE080" w:tentative="1">
      <w:start w:val="1"/>
      <w:numFmt w:val="bullet"/>
      <w:lvlText w:val="•"/>
      <w:lvlJc w:val="left"/>
      <w:pPr>
        <w:tabs>
          <w:tab w:val="num" w:pos="1440"/>
        </w:tabs>
        <w:ind w:left="1440" w:hanging="360"/>
      </w:pPr>
      <w:rPr>
        <w:rFonts w:ascii="Arial" w:hAnsi="Arial" w:hint="default"/>
      </w:rPr>
    </w:lvl>
    <w:lvl w:ilvl="2" w:tplc="3FA06524" w:tentative="1">
      <w:start w:val="1"/>
      <w:numFmt w:val="bullet"/>
      <w:lvlText w:val="•"/>
      <w:lvlJc w:val="left"/>
      <w:pPr>
        <w:tabs>
          <w:tab w:val="num" w:pos="2160"/>
        </w:tabs>
        <w:ind w:left="2160" w:hanging="360"/>
      </w:pPr>
      <w:rPr>
        <w:rFonts w:ascii="Arial" w:hAnsi="Arial" w:hint="default"/>
      </w:rPr>
    </w:lvl>
    <w:lvl w:ilvl="3" w:tplc="A434E736" w:tentative="1">
      <w:start w:val="1"/>
      <w:numFmt w:val="bullet"/>
      <w:lvlText w:val="•"/>
      <w:lvlJc w:val="left"/>
      <w:pPr>
        <w:tabs>
          <w:tab w:val="num" w:pos="2880"/>
        </w:tabs>
        <w:ind w:left="2880" w:hanging="360"/>
      </w:pPr>
      <w:rPr>
        <w:rFonts w:ascii="Arial" w:hAnsi="Arial" w:hint="default"/>
      </w:rPr>
    </w:lvl>
    <w:lvl w:ilvl="4" w:tplc="8D08CF60" w:tentative="1">
      <w:start w:val="1"/>
      <w:numFmt w:val="bullet"/>
      <w:lvlText w:val="•"/>
      <w:lvlJc w:val="left"/>
      <w:pPr>
        <w:tabs>
          <w:tab w:val="num" w:pos="3600"/>
        </w:tabs>
        <w:ind w:left="3600" w:hanging="360"/>
      </w:pPr>
      <w:rPr>
        <w:rFonts w:ascii="Arial" w:hAnsi="Arial" w:hint="default"/>
      </w:rPr>
    </w:lvl>
    <w:lvl w:ilvl="5" w:tplc="41060F96" w:tentative="1">
      <w:start w:val="1"/>
      <w:numFmt w:val="bullet"/>
      <w:lvlText w:val="•"/>
      <w:lvlJc w:val="left"/>
      <w:pPr>
        <w:tabs>
          <w:tab w:val="num" w:pos="4320"/>
        </w:tabs>
        <w:ind w:left="4320" w:hanging="360"/>
      </w:pPr>
      <w:rPr>
        <w:rFonts w:ascii="Arial" w:hAnsi="Arial" w:hint="default"/>
      </w:rPr>
    </w:lvl>
    <w:lvl w:ilvl="6" w:tplc="44EEBE30" w:tentative="1">
      <w:start w:val="1"/>
      <w:numFmt w:val="bullet"/>
      <w:lvlText w:val="•"/>
      <w:lvlJc w:val="left"/>
      <w:pPr>
        <w:tabs>
          <w:tab w:val="num" w:pos="5040"/>
        </w:tabs>
        <w:ind w:left="5040" w:hanging="360"/>
      </w:pPr>
      <w:rPr>
        <w:rFonts w:ascii="Arial" w:hAnsi="Arial" w:hint="default"/>
      </w:rPr>
    </w:lvl>
    <w:lvl w:ilvl="7" w:tplc="CBDAE46E" w:tentative="1">
      <w:start w:val="1"/>
      <w:numFmt w:val="bullet"/>
      <w:lvlText w:val="•"/>
      <w:lvlJc w:val="left"/>
      <w:pPr>
        <w:tabs>
          <w:tab w:val="num" w:pos="5760"/>
        </w:tabs>
        <w:ind w:left="5760" w:hanging="360"/>
      </w:pPr>
      <w:rPr>
        <w:rFonts w:ascii="Arial" w:hAnsi="Arial" w:hint="default"/>
      </w:rPr>
    </w:lvl>
    <w:lvl w:ilvl="8" w:tplc="D1FA202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56C1"/>
    <w:rsid w:val="005F0E1A"/>
    <w:rsid w:val="00822184"/>
    <w:rsid w:val="00B60D95"/>
    <w:rsid w:val="00CD56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6C1"/>
    <w:pPr>
      <w:widowControl w:val="0"/>
      <w:jc w:val="both"/>
    </w:pPr>
    <w:rPr>
      <w:rFonts w:ascii="Calibri" w:eastAsia="宋体"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F0E1A"/>
    <w:rPr>
      <w:sz w:val="18"/>
      <w:szCs w:val="18"/>
    </w:rPr>
  </w:style>
  <w:style w:type="character" w:customStyle="1" w:styleId="Char">
    <w:name w:val="批注框文本 Char"/>
    <w:basedOn w:val="a0"/>
    <w:link w:val="a3"/>
    <w:uiPriority w:val="99"/>
    <w:semiHidden/>
    <w:rsid w:val="005F0E1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216476451">
      <w:bodyDiv w:val="1"/>
      <w:marLeft w:val="0"/>
      <w:marRight w:val="0"/>
      <w:marTop w:val="0"/>
      <w:marBottom w:val="0"/>
      <w:divBdr>
        <w:top w:val="none" w:sz="0" w:space="0" w:color="auto"/>
        <w:left w:val="none" w:sz="0" w:space="0" w:color="auto"/>
        <w:bottom w:val="none" w:sz="0" w:space="0" w:color="auto"/>
        <w:right w:val="none" w:sz="0" w:space="0" w:color="auto"/>
      </w:divBdr>
    </w:div>
    <w:div w:id="285351311">
      <w:bodyDiv w:val="1"/>
      <w:marLeft w:val="0"/>
      <w:marRight w:val="0"/>
      <w:marTop w:val="0"/>
      <w:marBottom w:val="0"/>
      <w:divBdr>
        <w:top w:val="none" w:sz="0" w:space="0" w:color="auto"/>
        <w:left w:val="none" w:sz="0" w:space="0" w:color="auto"/>
        <w:bottom w:val="none" w:sz="0" w:space="0" w:color="auto"/>
        <w:right w:val="none" w:sz="0" w:space="0" w:color="auto"/>
      </w:divBdr>
      <w:divsChild>
        <w:div w:id="904996366">
          <w:marLeft w:val="360"/>
          <w:marRight w:val="0"/>
          <w:marTop w:val="200"/>
          <w:marBottom w:val="0"/>
          <w:divBdr>
            <w:top w:val="none" w:sz="0" w:space="0" w:color="auto"/>
            <w:left w:val="none" w:sz="0" w:space="0" w:color="auto"/>
            <w:bottom w:val="none" w:sz="0" w:space="0" w:color="auto"/>
            <w:right w:val="none" w:sz="0" w:space="0" w:color="auto"/>
          </w:divBdr>
        </w:div>
        <w:div w:id="15621161">
          <w:marLeft w:val="360"/>
          <w:marRight w:val="0"/>
          <w:marTop w:val="200"/>
          <w:marBottom w:val="0"/>
          <w:divBdr>
            <w:top w:val="none" w:sz="0" w:space="0" w:color="auto"/>
            <w:left w:val="none" w:sz="0" w:space="0" w:color="auto"/>
            <w:bottom w:val="none" w:sz="0" w:space="0" w:color="auto"/>
            <w:right w:val="none" w:sz="0" w:space="0" w:color="auto"/>
          </w:divBdr>
        </w:div>
        <w:div w:id="931208117">
          <w:marLeft w:val="360"/>
          <w:marRight w:val="0"/>
          <w:marTop w:val="200"/>
          <w:marBottom w:val="0"/>
          <w:divBdr>
            <w:top w:val="none" w:sz="0" w:space="0" w:color="auto"/>
            <w:left w:val="none" w:sz="0" w:space="0" w:color="auto"/>
            <w:bottom w:val="none" w:sz="0" w:space="0" w:color="auto"/>
            <w:right w:val="none" w:sz="0" w:space="0" w:color="auto"/>
          </w:divBdr>
        </w:div>
        <w:div w:id="1904754693">
          <w:marLeft w:val="360"/>
          <w:marRight w:val="0"/>
          <w:marTop w:val="200"/>
          <w:marBottom w:val="0"/>
          <w:divBdr>
            <w:top w:val="none" w:sz="0" w:space="0" w:color="auto"/>
            <w:left w:val="none" w:sz="0" w:space="0" w:color="auto"/>
            <w:bottom w:val="none" w:sz="0" w:space="0" w:color="auto"/>
            <w:right w:val="none" w:sz="0" w:space="0" w:color="auto"/>
          </w:divBdr>
        </w:div>
      </w:divsChild>
    </w:div>
    <w:div w:id="2038004717">
      <w:bodyDiv w:val="1"/>
      <w:marLeft w:val="0"/>
      <w:marRight w:val="0"/>
      <w:marTop w:val="0"/>
      <w:marBottom w:val="0"/>
      <w:divBdr>
        <w:top w:val="none" w:sz="0" w:space="0" w:color="auto"/>
        <w:left w:val="none" w:sz="0" w:space="0" w:color="auto"/>
        <w:bottom w:val="none" w:sz="0" w:space="0" w:color="auto"/>
        <w:right w:val="none" w:sz="0" w:space="0" w:color="auto"/>
      </w:divBdr>
      <w:divsChild>
        <w:div w:id="278487502">
          <w:marLeft w:val="360"/>
          <w:marRight w:val="0"/>
          <w:marTop w:val="200"/>
          <w:marBottom w:val="0"/>
          <w:divBdr>
            <w:top w:val="none" w:sz="0" w:space="0" w:color="auto"/>
            <w:left w:val="none" w:sz="0" w:space="0" w:color="auto"/>
            <w:bottom w:val="none" w:sz="0" w:space="0" w:color="auto"/>
            <w:right w:val="none" w:sz="0" w:space="0" w:color="auto"/>
          </w:divBdr>
        </w:div>
        <w:div w:id="1260992034">
          <w:marLeft w:val="360"/>
          <w:marRight w:val="0"/>
          <w:marTop w:val="200"/>
          <w:marBottom w:val="0"/>
          <w:divBdr>
            <w:top w:val="none" w:sz="0" w:space="0" w:color="auto"/>
            <w:left w:val="none" w:sz="0" w:space="0" w:color="auto"/>
            <w:bottom w:val="none" w:sz="0" w:space="0" w:color="auto"/>
            <w:right w:val="none" w:sz="0" w:space="0" w:color="auto"/>
          </w:divBdr>
        </w:div>
        <w:div w:id="1181746756">
          <w:marLeft w:val="360"/>
          <w:marRight w:val="0"/>
          <w:marTop w:val="200"/>
          <w:marBottom w:val="0"/>
          <w:divBdr>
            <w:top w:val="none" w:sz="0" w:space="0" w:color="auto"/>
            <w:left w:val="none" w:sz="0" w:space="0" w:color="auto"/>
            <w:bottom w:val="none" w:sz="0" w:space="0" w:color="auto"/>
            <w:right w:val="none" w:sz="0" w:space="0" w:color="auto"/>
          </w:divBdr>
        </w:div>
        <w:div w:id="163625318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67CB9B-2416-4F1F-BF59-C5CD1D2BD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2019-05-07T07:02:00Z</cp:lastPrinted>
  <dcterms:created xsi:type="dcterms:W3CDTF">2019-05-07T06:28:00Z</dcterms:created>
  <dcterms:modified xsi:type="dcterms:W3CDTF">2019-05-07T07:02:00Z</dcterms:modified>
</cp:coreProperties>
</file>