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62" w:rsidRDefault="00FB0F8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第二课</w:t>
      </w:r>
      <w:r>
        <w:rPr>
          <w:rFonts w:hint="eastAsia"/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礼仪与教化</w:t>
      </w:r>
    </w:p>
    <w:p w:rsidR="00382062" w:rsidRDefault="00382062">
      <w:pPr>
        <w:rPr>
          <w:szCs w:val="21"/>
        </w:rPr>
      </w:pPr>
    </w:p>
    <w:p w:rsidR="00382062" w:rsidRDefault="00FB0F8D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一、教学目的：</w:t>
      </w:r>
    </w:p>
    <w:p w:rsidR="00382062" w:rsidRDefault="00FB0F8D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理解“礼仪与教化”这一社会要求对美术创作的影响。</w:t>
      </w:r>
      <w:r>
        <w:rPr>
          <w:rFonts w:ascii="宋体" w:hAnsi="宋体" w:hint="eastAsia"/>
          <w:sz w:val="28"/>
          <w:szCs w:val="28"/>
        </w:rPr>
        <w:t xml:space="preserve"> </w:t>
      </w:r>
    </w:p>
    <w:p w:rsidR="00382062" w:rsidRDefault="00FB0F8D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、了解中国商代到魏晋时期出现的美术现象。</w:t>
      </w:r>
    </w:p>
    <w:p w:rsidR="00382062" w:rsidRDefault="00FB0F8D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二、教学重点、难点：</w:t>
      </w:r>
    </w:p>
    <w:p w:rsidR="00382062" w:rsidRDefault="00FB0F8D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、重点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理解美术创作受到“礼仪与教化”这一社会要求的影响。</w:t>
      </w:r>
      <w:r>
        <w:rPr>
          <w:rFonts w:ascii="宋体" w:hAnsi="宋体" w:hint="eastAsia"/>
          <w:sz w:val="28"/>
          <w:szCs w:val="28"/>
        </w:rPr>
        <w:t xml:space="preserve"> </w:t>
      </w:r>
    </w:p>
    <w:p w:rsidR="00382062" w:rsidRDefault="00FB0F8D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、难点：中国商代到魏晋时期出现的美术现象。</w:t>
      </w:r>
    </w:p>
    <w:p w:rsidR="00382062" w:rsidRDefault="00FB0F8D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三、讲课类型</w:t>
      </w:r>
      <w:r>
        <w:rPr>
          <w:rFonts w:ascii="宋体" w:hAnsi="宋体" w:hint="eastAsia"/>
          <w:sz w:val="28"/>
          <w:szCs w:val="28"/>
        </w:rPr>
        <w:t>：欣赏</w:t>
      </w:r>
    </w:p>
    <w:p w:rsidR="00382062" w:rsidRDefault="00FB0F8D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四、教学用具：</w:t>
      </w:r>
      <w:r>
        <w:rPr>
          <w:rFonts w:ascii="宋体" w:hAnsi="宋体" w:hint="eastAsia"/>
          <w:sz w:val="28"/>
          <w:szCs w:val="28"/>
        </w:rPr>
        <w:t>多媒体课件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教材</w:t>
      </w:r>
    </w:p>
    <w:p w:rsidR="00382062" w:rsidRDefault="00FB0F8D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五、课时</w:t>
      </w:r>
      <w:r>
        <w:rPr>
          <w:rFonts w:ascii="宋体" w:hAnsi="宋体" w:hint="eastAsia"/>
          <w:sz w:val="28"/>
          <w:szCs w:val="28"/>
        </w:rPr>
        <w:t>：一课时</w:t>
      </w:r>
    </w:p>
    <w:p w:rsidR="00382062" w:rsidRDefault="00FB0F8D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六、教学过程：</w:t>
      </w:r>
    </w:p>
    <w:p w:rsidR="00382062" w:rsidRDefault="00FB0F8D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（一）组织教学：师生问好</w:t>
      </w:r>
    </w:p>
    <w:p w:rsidR="00382062" w:rsidRDefault="00FB0F8D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（二）导入新课：</w:t>
      </w:r>
    </w:p>
    <w:p w:rsidR="00382062" w:rsidRDefault="00FB0F8D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导入教学：教师展示《秦始皇兵马俑》和古埃及的《金字塔》，先简单的介绍一下这两件作品产生的时代和背景，然后让学生思考并对这两件作品的异同进行比较。</w:t>
      </w:r>
    </w:p>
    <w:p w:rsidR="00382062" w:rsidRDefault="00FB0F8D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cs="Arial" w:hint="eastAsia"/>
          <w:color w:val="000000"/>
          <w:sz w:val="28"/>
          <w:szCs w:val="28"/>
          <w:lang/>
        </w:rPr>
        <w:t>尝试练习（一）　思考并对这两件作品的异同进行比较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46"/>
        <w:gridCol w:w="2848"/>
        <w:gridCol w:w="2848"/>
      </w:tblGrid>
      <w:tr w:rsidR="00382062">
        <w:trPr>
          <w:tblCellSpacing w:w="0" w:type="dxa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062" w:rsidRDefault="00FB0F8D">
            <w:pPr>
              <w:widowControl/>
              <w:ind w:firstLineChars="200" w:firstLine="560"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062" w:rsidRDefault="00FB0F8D">
            <w:pPr>
              <w:widowControl/>
              <w:ind w:firstLineChars="200" w:firstLine="560"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</w:rPr>
              <w:t>秦始皇兵马俑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062" w:rsidRDefault="00FB0F8D">
            <w:pPr>
              <w:widowControl/>
              <w:ind w:firstLineChars="200" w:firstLine="560"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</w:rPr>
              <w:t>古埃及的金字塔</w:t>
            </w:r>
          </w:p>
        </w:tc>
      </w:tr>
      <w:tr w:rsidR="00382062">
        <w:trPr>
          <w:tblCellSpacing w:w="0" w:type="dxa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062" w:rsidRDefault="00FB0F8D">
            <w:pPr>
              <w:widowControl/>
              <w:ind w:firstLineChars="200" w:firstLine="560"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</w:rPr>
              <w:t>作品形式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062" w:rsidRDefault="00FB0F8D">
            <w:pPr>
              <w:widowControl/>
              <w:rPr>
                <w:rFonts w:ascii="宋体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</w:rPr>
              <w:t>大规模的雕塑群，排列成军队状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062" w:rsidRDefault="00FB0F8D">
            <w:pPr>
              <w:widowControl/>
              <w:ind w:firstLineChars="200" w:firstLine="560"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</w:rPr>
              <w:t>大型建筑，像纪念碑一样</w:t>
            </w:r>
          </w:p>
        </w:tc>
      </w:tr>
      <w:tr w:rsidR="00382062">
        <w:trPr>
          <w:tblCellSpacing w:w="0" w:type="dxa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062" w:rsidRDefault="00FB0F8D">
            <w:pPr>
              <w:widowControl/>
              <w:ind w:firstLineChars="200" w:firstLine="560"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</w:rPr>
              <w:t>作品的功能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062" w:rsidRDefault="00FB0F8D">
            <w:pPr>
              <w:widowControl/>
              <w:ind w:firstLineChars="200" w:firstLine="560"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</w:rPr>
              <w:t>守卫秦始皇的陵</w:t>
            </w:r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</w:rPr>
              <w:lastRenderedPageBreak/>
              <w:t>墓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062" w:rsidRDefault="00FB0F8D">
            <w:pPr>
              <w:widowControl/>
              <w:ind w:firstLineChars="200" w:firstLine="560"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</w:rPr>
              <w:lastRenderedPageBreak/>
              <w:t>古埃及法老的陵</w:t>
            </w:r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</w:rPr>
              <w:lastRenderedPageBreak/>
              <w:t>墓</w:t>
            </w:r>
          </w:p>
        </w:tc>
      </w:tr>
      <w:tr w:rsidR="00382062">
        <w:trPr>
          <w:tblCellSpacing w:w="0" w:type="dxa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062" w:rsidRDefault="00FB0F8D">
            <w:pPr>
              <w:widowControl/>
              <w:ind w:firstLineChars="200" w:firstLine="560"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</w:rPr>
              <w:lastRenderedPageBreak/>
              <w:t>服务的对象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062" w:rsidRDefault="00FB0F8D">
            <w:pPr>
              <w:widowControl/>
              <w:ind w:firstLineChars="200" w:firstLine="560"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</w:rPr>
              <w:t>皇帝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062" w:rsidRDefault="00FB0F8D">
            <w:pPr>
              <w:widowControl/>
              <w:ind w:firstLineChars="200" w:firstLine="560"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</w:rPr>
              <w:t>法老</w:t>
            </w:r>
          </w:p>
        </w:tc>
      </w:tr>
    </w:tbl>
    <w:p w:rsidR="00382062" w:rsidRDefault="00FB0F8D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共同点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为统治者个人服务</w:t>
      </w:r>
      <w:r>
        <w:rPr>
          <w:rFonts w:ascii="宋体" w:hAnsi="宋体" w:hint="eastAsia"/>
          <w:sz w:val="28"/>
          <w:szCs w:val="28"/>
        </w:rPr>
        <w:t xml:space="preserve"> </w:t>
      </w:r>
    </w:p>
    <w:p w:rsidR="00382062" w:rsidRDefault="00FB0F8D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教师总结，点明教学主题：在这两件作品出现的时代，美术品已经不像在原始社会那样是为了部落集体服务，而是出现了专为统治者个人服务的美术品。因为当时社会已经进入了文明时代，有了文字，并且出现了国家和不同的社会阶级。当时的社会结构就向埃及的金字塔一样。同时，处于社会下层的人们为处于上层（塔尖）的人服务。</w:t>
      </w:r>
      <w:r>
        <w:rPr>
          <w:rFonts w:ascii="宋体" w:hAnsi="宋体" w:hint="eastAsia"/>
          <w:sz w:val="28"/>
          <w:szCs w:val="28"/>
        </w:rPr>
        <w:t xml:space="preserve"> </w:t>
      </w:r>
    </w:p>
    <w:p w:rsidR="00382062" w:rsidRDefault="00FB0F8D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教师提问：当人类有了国家之后，如果这个国家没有秩序会怎样？</w:t>
      </w:r>
      <w:r>
        <w:rPr>
          <w:rFonts w:ascii="宋体" w:hAnsi="宋体" w:hint="eastAsia"/>
          <w:sz w:val="28"/>
          <w:szCs w:val="28"/>
        </w:rPr>
        <w:t xml:space="preserve"> </w:t>
      </w:r>
    </w:p>
    <w:p w:rsidR="00382062" w:rsidRDefault="00FB0F8D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学生思考并回答。</w:t>
      </w:r>
      <w:r>
        <w:rPr>
          <w:rFonts w:ascii="宋体" w:hAnsi="宋体" w:hint="eastAsia"/>
          <w:sz w:val="28"/>
          <w:szCs w:val="28"/>
        </w:rPr>
        <w:t xml:space="preserve"> </w:t>
      </w:r>
    </w:p>
    <w:p w:rsidR="00382062" w:rsidRDefault="00FB0F8D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教师进一步提问：那么怎样才能维持社会的秩序？</w:t>
      </w:r>
      <w:r>
        <w:rPr>
          <w:rFonts w:ascii="宋体" w:hAnsi="宋体" w:hint="eastAsia"/>
          <w:sz w:val="28"/>
          <w:szCs w:val="28"/>
        </w:rPr>
        <w:t xml:space="preserve"> </w:t>
      </w:r>
    </w:p>
    <w:p w:rsidR="00382062" w:rsidRDefault="00FB0F8D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学生可以分小组讨论，并派代表发言。</w:t>
      </w:r>
      <w:r>
        <w:rPr>
          <w:rFonts w:ascii="宋体" w:hAnsi="宋体" w:hint="eastAsia"/>
          <w:sz w:val="28"/>
          <w:szCs w:val="28"/>
        </w:rPr>
        <w:t xml:space="preserve"> </w:t>
      </w:r>
    </w:p>
    <w:p w:rsidR="00382062" w:rsidRDefault="00FB0F8D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教师总结</w:t>
      </w:r>
      <w:r>
        <w:rPr>
          <w:rFonts w:ascii="宋体" w:hAnsi="宋体" w:hint="eastAsia"/>
          <w:sz w:val="28"/>
          <w:szCs w:val="28"/>
        </w:rPr>
        <w:t>。当文字、国家以及阶级差别出现之后，统治者为了维护社会的稳定，就必然会运用一定的道德与法律来约束人民。而美术作品是宣扬这种思想的重要手段。接下来分析中国商朝到魏晋时期社会政治、道德观念对美术创作的影响。</w:t>
      </w:r>
    </w:p>
    <w:p w:rsidR="00382062" w:rsidRDefault="00FB0F8D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（三）古代青铜器艺术</w:t>
      </w:r>
    </w:p>
    <w:p w:rsidR="00382062" w:rsidRDefault="00FB0F8D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、商朝青铜器艺术的讲解（展示司母戊方鼎）</w:t>
      </w:r>
    </w:p>
    <w:p w:rsidR="00382062" w:rsidRDefault="00FB0F8D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中国商代青铜器纹饰、器形是权力的象征，用威严、恐怖的形象起到震慑的作用。青铜鼎成为国家政权的象征</w:t>
      </w:r>
      <w:r>
        <w:rPr>
          <w:rFonts w:ascii="宋体" w:hAnsi="宋体" w:hint="eastAsia"/>
          <w:sz w:val="28"/>
          <w:szCs w:val="28"/>
        </w:rPr>
        <w:t>,</w:t>
      </w:r>
      <w:r>
        <w:rPr>
          <w:rFonts w:ascii="宋体" w:hAnsi="宋体" w:hint="eastAsia"/>
          <w:sz w:val="28"/>
          <w:szCs w:val="28"/>
        </w:rPr>
        <w:t>并且是上层贵族生活</w:t>
      </w:r>
      <w:r>
        <w:rPr>
          <w:rFonts w:ascii="宋体" w:hAnsi="宋体" w:hint="eastAsia"/>
          <w:sz w:val="28"/>
          <w:szCs w:val="28"/>
        </w:rPr>
        <w:lastRenderedPageBreak/>
        <w:t>和祭祀活动不可缺少的礼器。司母戊方鼎就是商文王为祭祀他的母亲“戊”而特意制作的。</w:t>
      </w:r>
    </w:p>
    <w:p w:rsidR="00382062" w:rsidRDefault="00FB0F8D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、春秋战国时期青铜器艺术的讲解（展示莲鹤方</w:t>
      </w:r>
      <w:r>
        <w:rPr>
          <w:rFonts w:ascii="宋体" w:hAnsi="宋体" w:hint="eastAsia"/>
          <w:sz w:val="28"/>
          <w:szCs w:val="28"/>
        </w:rPr>
        <w:t>壶）</w:t>
      </w:r>
    </w:p>
    <w:p w:rsidR="00382062" w:rsidRDefault="00FB0F8D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深入研究与思考：青铜器的器形和纹饰为什么会发生变化？进一步研究教材所给定的材料。</w:t>
      </w:r>
    </w:p>
    <w:p w:rsidR="00382062" w:rsidRDefault="00FB0F8D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尝试练习（二）观察课本</w:t>
      </w:r>
      <w:r>
        <w:rPr>
          <w:rFonts w:ascii="宋体" w:hAnsi="宋体" w:hint="eastAsia"/>
          <w:sz w:val="28"/>
          <w:szCs w:val="28"/>
        </w:rPr>
        <w:t>P19</w:t>
      </w:r>
      <w:r>
        <w:rPr>
          <w:rFonts w:ascii="宋体" w:hAnsi="宋体" w:hint="eastAsia"/>
          <w:sz w:val="28"/>
          <w:szCs w:val="28"/>
        </w:rPr>
        <w:t>页，青铜器的器形和纹饰，它们为什么会发生变化？</w:t>
      </w:r>
    </w:p>
    <w:p w:rsidR="00382062" w:rsidRDefault="00FB0F8D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（四）古代雕塑艺术</w:t>
      </w:r>
    </w:p>
    <w:p w:rsidR="00382062" w:rsidRDefault="00FB0F8D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秦代、汉代的雕塑艺术的讲解（展示图片）</w:t>
      </w:r>
    </w:p>
    <w:p w:rsidR="00382062" w:rsidRDefault="00FB0F8D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秦代雕塑写实性较强、整体排山倒海，排列有序权力的象征，用威严的形象起到震慑作用。守卫陵墓用写实性的雕塑取代真人陪葬这一古老的习俗，给人一种真实感。（如《兵马俑》）</w:t>
      </w:r>
    </w:p>
    <w:p w:rsidR="00382062" w:rsidRDefault="00FB0F8D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汉代雕塑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循石造像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宣扬保家卫国、效忠皇帝的思想，儒家思想中的忠。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通过对霍去病功绩的表彰来树立榜样，间接的要求</w:t>
      </w:r>
      <w:r>
        <w:rPr>
          <w:rFonts w:ascii="宋体" w:hAnsi="宋体" w:hint="eastAsia"/>
          <w:sz w:val="28"/>
          <w:szCs w:val="28"/>
        </w:rPr>
        <w:t>人们为统治者服务。利用石头的动态塑造形象。如《立马》（西汉）</w:t>
      </w:r>
    </w:p>
    <w:p w:rsidR="00382062" w:rsidRDefault="00FB0F8D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尝试练习（三）</w:t>
      </w:r>
    </w:p>
    <w:p w:rsidR="00382062" w:rsidRDefault="00FB0F8D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展示青龙、白虎、朱雀、玄武的浮雕，学生根据书本的介绍进行辨认。</w:t>
      </w:r>
    </w:p>
    <w:p w:rsidR="00382062" w:rsidRDefault="00FB0F8D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（五）古代中国画欣赏与讲解</w:t>
      </w:r>
    </w:p>
    <w:p w:rsidR="00382062" w:rsidRDefault="00FB0F8D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展示魏晋南北朝时期的著名画家顾恺之的画（《女史箴图》、《洛神赋图》）</w:t>
      </w:r>
    </w:p>
    <w:p w:rsidR="00382062" w:rsidRDefault="00FB0F8D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《女史箴图》是对古代女子道德训诫的图解。《洛神赋图》则表</w:t>
      </w:r>
      <w:r>
        <w:rPr>
          <w:rFonts w:ascii="宋体" w:hAnsi="宋体" w:hint="eastAsia"/>
          <w:sz w:val="28"/>
          <w:szCs w:val="28"/>
        </w:rPr>
        <w:lastRenderedPageBreak/>
        <w:t>现了曹植与洛神之间若即柔离的爱情。</w:t>
      </w:r>
    </w:p>
    <w:p w:rsidR="00382062" w:rsidRDefault="00FB0F8D">
      <w:pPr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七、课后反思</w:t>
      </w:r>
    </w:p>
    <w:p w:rsidR="00382062" w:rsidRDefault="00FB0F8D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当文字、国家以及阶级差别出现之后，统治者为了维护社会的稳定，就必然会运用一定的道德与法律来约束人民。而美术作品是宣扬这种思想的重要手段。在这个阶段，美术开始成为统治者</w:t>
      </w:r>
      <w:r>
        <w:rPr>
          <w:rFonts w:ascii="宋体" w:hAnsi="宋体" w:hint="eastAsia"/>
          <w:sz w:val="28"/>
          <w:szCs w:val="28"/>
        </w:rPr>
        <w:t>服务，成为权力的象征或宣扬特定的法律与道德观念的一种形式。</w:t>
      </w:r>
    </w:p>
    <w:p w:rsidR="00382062" w:rsidRDefault="00382062">
      <w:bookmarkStart w:id="0" w:name="_GoBack"/>
      <w:bookmarkEnd w:id="0"/>
    </w:p>
    <w:sectPr w:rsidR="00382062" w:rsidSect="00382062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575482C"/>
    <w:rsid w:val="00382062"/>
    <w:rsid w:val="00FB0F8D"/>
    <w:rsid w:val="54861902"/>
    <w:rsid w:val="5575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0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落寒初忆</dc:creator>
  <cp:lastModifiedBy>xbany</cp:lastModifiedBy>
  <cp:revision>2</cp:revision>
  <dcterms:created xsi:type="dcterms:W3CDTF">2020-07-19T05:28:00Z</dcterms:created>
  <dcterms:modified xsi:type="dcterms:W3CDTF">2020-07-19T05:28:00Z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