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00" w:firstLineChars="1000"/>
        <w:jc w:val="left"/>
        <w:rPr>
          <w:rFonts w:hint="eastAsia"/>
          <w:sz w:val="28"/>
          <w:szCs w:val="28"/>
        </w:rPr>
      </w:pPr>
      <w:bookmarkStart w:id="0" w:name="_GoBack"/>
      <w:r>
        <w:rPr>
          <w:rFonts w:hint="eastAsia"/>
          <w:sz w:val="28"/>
          <w:szCs w:val="28"/>
        </w:rPr>
        <w:drawing>
          <wp:anchor distT="0" distB="0" distL="114300" distR="114300" simplePos="0" relativeHeight="251659264" behindDoc="0" locked="0" layoutInCell="1" allowOverlap="1">
            <wp:simplePos x="0" y="0"/>
            <wp:positionH relativeFrom="column">
              <wp:posOffset>-304800</wp:posOffset>
            </wp:positionH>
            <wp:positionV relativeFrom="paragraph">
              <wp:posOffset>438150</wp:posOffset>
            </wp:positionV>
            <wp:extent cx="5461000" cy="4514850"/>
            <wp:effectExtent l="1905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lum/>
                    </a:blip>
                    <a:srcRect/>
                    <a:stretch>
                      <a:fillRect/>
                    </a:stretch>
                  </pic:blipFill>
                  <pic:spPr>
                    <a:xfrm>
                      <a:off x="0" y="0"/>
                      <a:ext cx="5461000" cy="4514850"/>
                    </a:xfrm>
                    <a:prstGeom prst="rect">
                      <a:avLst/>
                    </a:prstGeom>
                    <a:noFill/>
                    <a:ln w="9525">
                      <a:noFill/>
                      <a:miter lim="800000"/>
                      <a:headEnd/>
                      <a:tailEnd/>
                    </a:ln>
                  </pic:spPr>
                </pic:pic>
              </a:graphicData>
            </a:graphic>
          </wp:anchor>
        </w:drawing>
      </w:r>
      <w:bookmarkEnd w:id="0"/>
      <w:r>
        <w:rPr>
          <w:rFonts w:hint="eastAsia"/>
          <w:sz w:val="28"/>
          <w:szCs w:val="28"/>
        </w:rPr>
        <w:t>2020高三地理练习（0615）</w:t>
      </w:r>
    </w:p>
    <w:p>
      <w:pPr>
        <w:rPr>
          <w:rFonts w:hint="eastAsia"/>
        </w:rPr>
      </w:pPr>
      <w:r>
        <w:rPr>
          <w:rFonts w:hint="eastAsia"/>
        </w:rPr>
        <w:drawing>
          <wp:anchor distT="0" distB="0" distL="114300" distR="114300" simplePos="0" relativeHeight="251660288" behindDoc="0" locked="0" layoutInCell="1" allowOverlap="1">
            <wp:simplePos x="0" y="0"/>
            <wp:positionH relativeFrom="column">
              <wp:posOffset>-152400</wp:posOffset>
            </wp:positionH>
            <wp:positionV relativeFrom="paragraph">
              <wp:posOffset>4594860</wp:posOffset>
            </wp:positionV>
            <wp:extent cx="5219700" cy="3618230"/>
            <wp:effectExtent l="1905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srcRect/>
                    <a:stretch>
                      <a:fillRect/>
                    </a:stretch>
                  </pic:blipFill>
                  <pic:spPr>
                    <a:xfrm>
                      <a:off x="0" y="0"/>
                      <a:ext cx="5219700" cy="3618230"/>
                    </a:xfrm>
                    <a:prstGeom prst="rect">
                      <a:avLst/>
                    </a:prstGeom>
                    <a:noFill/>
                    <a:ln w="9525">
                      <a:noFill/>
                      <a:miter lim="800000"/>
                      <a:headEnd/>
                      <a:tailEnd/>
                    </a:ln>
                  </pic:spPr>
                </pic:pic>
              </a:graphicData>
            </a:graphic>
          </wp:anchor>
        </w:drawing>
      </w:r>
    </w:p>
    <w:p>
      <w:pPr>
        <w:rPr>
          <w:rFonts w:hint="eastAsia"/>
        </w:rPr>
      </w:pPr>
      <w:r>
        <w:rPr>
          <w:rFonts w:hint="eastAsia"/>
        </w:rPr>
        <w:drawing>
          <wp:inline distT="0" distB="0" distL="0" distR="0">
            <wp:extent cx="5306695" cy="4610100"/>
            <wp:effectExtent l="19050" t="0" r="7814"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srcRect/>
                    <a:stretch>
                      <a:fillRect/>
                    </a:stretch>
                  </pic:blipFill>
                  <pic:spPr>
                    <a:xfrm>
                      <a:off x="0" y="0"/>
                      <a:ext cx="5307136" cy="4610100"/>
                    </a:xfrm>
                    <a:prstGeom prst="rect">
                      <a:avLst/>
                    </a:prstGeom>
                    <a:noFill/>
                    <a:ln w="9525">
                      <a:noFill/>
                      <a:miter lim="800000"/>
                      <a:headEnd/>
                      <a:tailEnd/>
                    </a:ln>
                  </pic:spPr>
                </pic:pic>
              </a:graphicData>
            </a:graphic>
          </wp:inline>
        </w:drawing>
      </w:r>
    </w:p>
    <w:p>
      <w:pPr>
        <w:rPr>
          <w:rFonts w:hint="eastAsia"/>
        </w:rPr>
      </w:pPr>
      <w:r>
        <w:rPr>
          <w:rFonts w:hint="eastAsia"/>
        </w:rPr>
        <w:drawing>
          <wp:inline distT="0" distB="0" distL="0" distR="0">
            <wp:extent cx="4712335" cy="400685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srcRect/>
                    <a:stretch>
                      <a:fillRect/>
                    </a:stretch>
                  </pic:blipFill>
                  <pic:spPr>
                    <a:xfrm>
                      <a:off x="0" y="0"/>
                      <a:ext cx="4713434" cy="4007691"/>
                    </a:xfrm>
                    <a:prstGeom prst="rect">
                      <a:avLst/>
                    </a:prstGeom>
                    <a:noFill/>
                    <a:ln w="9525">
                      <a:noFill/>
                      <a:miter lim="800000"/>
                      <a:headEnd/>
                      <a:tailEnd/>
                    </a:ln>
                  </pic:spPr>
                </pic:pic>
              </a:graphicData>
            </a:graphic>
          </wp:inline>
        </w:drawing>
      </w:r>
      <w:r>
        <w:rPr>
          <w:rFonts w:hint="eastAsia"/>
        </w:rPr>
        <w:drawing>
          <wp:inline distT="0" distB="0" distL="0" distR="0">
            <wp:extent cx="5067300" cy="1339850"/>
            <wp:effectExtent l="19050" t="0" r="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9" cstate="print"/>
                    <a:srcRect/>
                    <a:stretch>
                      <a:fillRect/>
                    </a:stretch>
                  </pic:blipFill>
                  <pic:spPr>
                    <a:xfrm>
                      <a:off x="0" y="0"/>
                      <a:ext cx="5070115" cy="1341008"/>
                    </a:xfrm>
                    <a:prstGeom prst="rect">
                      <a:avLst/>
                    </a:prstGeom>
                    <a:noFill/>
                    <a:ln w="9525">
                      <a:noFill/>
                      <a:miter lim="800000"/>
                      <a:headEnd/>
                      <a:tailEnd/>
                    </a:ln>
                  </pic:spPr>
                </pic:pic>
              </a:graphicData>
            </a:graphic>
          </wp:inline>
        </w:drawing>
      </w:r>
    </w:p>
    <w:p>
      <w:pPr>
        <w:rPr>
          <w:rFonts w:hint="eastAsia"/>
        </w:rPr>
      </w:pPr>
      <w:r>
        <w:rPr>
          <w:rFonts w:hint="eastAsia"/>
        </w:rPr>
        <w:drawing>
          <wp:inline distT="0" distB="0" distL="0" distR="0">
            <wp:extent cx="5043170" cy="6242050"/>
            <wp:effectExtent l="19050" t="0" r="4973"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srcRect/>
                    <a:stretch>
                      <a:fillRect/>
                    </a:stretch>
                  </pic:blipFill>
                  <pic:spPr>
                    <a:xfrm>
                      <a:off x="0" y="0"/>
                      <a:ext cx="5044272" cy="6243282"/>
                    </a:xfrm>
                    <a:prstGeom prst="rect">
                      <a:avLst/>
                    </a:prstGeom>
                    <a:noFill/>
                    <a:ln w="9525">
                      <a:noFill/>
                      <a:miter lim="800000"/>
                      <a:headEnd/>
                      <a:tailEnd/>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0" distR="0">
            <wp:extent cx="5270500" cy="7620000"/>
            <wp:effectExtent l="1905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cstate="print">
                      <a:lum contrast="10000"/>
                    </a:blip>
                    <a:srcRect/>
                    <a:stretch>
                      <a:fillRect/>
                    </a:stretch>
                  </pic:blipFill>
                  <pic:spPr>
                    <a:xfrm>
                      <a:off x="0" y="0"/>
                      <a:ext cx="5278029" cy="7630885"/>
                    </a:xfrm>
                    <a:prstGeom prst="rect">
                      <a:avLst/>
                    </a:prstGeom>
                    <a:noFill/>
                    <a:ln w="9525">
                      <a:noFill/>
                      <a:miter lim="800000"/>
                      <a:headEnd/>
                      <a:tailEnd/>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0" distR="0">
            <wp:extent cx="5054600" cy="425069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cstate="print"/>
                    <a:srcRect/>
                    <a:stretch>
                      <a:fillRect/>
                    </a:stretch>
                  </pic:blipFill>
                  <pic:spPr>
                    <a:xfrm>
                      <a:off x="0" y="0"/>
                      <a:ext cx="5054600" cy="4250710"/>
                    </a:xfrm>
                    <a:prstGeom prst="rect">
                      <a:avLst/>
                    </a:prstGeom>
                    <a:noFill/>
                    <a:ln w="9525">
                      <a:noFill/>
                      <a:miter lim="800000"/>
                      <a:headEnd/>
                      <a:tailEnd/>
                    </a:ln>
                  </pic:spPr>
                </pic:pic>
              </a:graphicData>
            </a:graphic>
          </wp:inline>
        </w:drawing>
      </w:r>
    </w:p>
    <w:p>
      <w:pPr>
        <w:rPr>
          <w:rFonts w:hint="eastAsia"/>
        </w:rPr>
      </w:pPr>
      <w:r>
        <w:rPr>
          <w:rFonts w:hint="eastAsia"/>
        </w:rPr>
        <w:drawing>
          <wp:inline distT="0" distB="0" distL="0" distR="0">
            <wp:extent cx="4962525" cy="3663950"/>
            <wp:effectExtent l="19050" t="0" r="8942"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cstate="print"/>
                    <a:srcRect/>
                    <a:stretch>
                      <a:fillRect/>
                    </a:stretch>
                  </pic:blipFill>
                  <pic:spPr>
                    <a:xfrm>
                      <a:off x="0" y="0"/>
                      <a:ext cx="4965700" cy="3665864"/>
                    </a:xfrm>
                    <a:prstGeom prst="rect">
                      <a:avLst/>
                    </a:prstGeom>
                    <a:noFill/>
                    <a:ln w="9525">
                      <a:noFill/>
                      <a:miter lim="800000"/>
                      <a:headEnd/>
                      <a:tailEnd/>
                    </a:ln>
                  </pic:spPr>
                </pic:pic>
              </a:graphicData>
            </a:graphic>
          </wp:inline>
        </w:drawing>
      </w:r>
    </w:p>
    <w:p>
      <w:pPr>
        <w:rPr>
          <w:rFonts w:hint="eastAsia"/>
        </w:rPr>
      </w:pPr>
    </w:p>
    <w:p>
      <w:pPr>
        <w:rPr>
          <w:rFonts w:hint="eastAsia"/>
        </w:rPr>
      </w:pPr>
    </w:p>
    <w:p>
      <w:pPr>
        <w:rPr>
          <w:rFonts w:hint="eastAsia"/>
        </w:rPr>
      </w:pPr>
    </w:p>
    <w:p>
      <w:r>
        <w:rPr>
          <w:rFonts w:hint="eastAsia"/>
        </w:rPr>
        <w:t>1.横断山区高山峡谷中的程海，位于云南省永胜县（如图所示）， 为滇西第二大淡水湖。程海</w:t>
      </w:r>
    </w:p>
    <w:p>
      <w:r>
        <w:rPr>
          <w:rFonts w:hint="eastAsia"/>
        </w:rPr>
        <w:t>曾经是一个外流湖，平均水深72m, 湖水通过程河向南流入金沙江。1690年前后程海水位开始下降，逐渐成为封闭型湖泊。程海湖面多年平均降水量为733. 6mm, 蒸发量为2169mm. 目前，程海水面面积多年稳定在75. 8平方千米，平均水深约25. 7m.</w:t>
      </w:r>
    </w:p>
    <w:p>
      <w:r>
        <w:rPr>
          <w:rFonts w:hint="eastAsia"/>
        </w:rPr>
        <w:drawing>
          <wp:anchor distT="0" distB="0" distL="114300" distR="114300" simplePos="0" relativeHeight="251658240" behindDoc="0" locked="0" layoutInCell="1" allowOverlap="1">
            <wp:simplePos x="0" y="0"/>
            <wp:positionH relativeFrom="column">
              <wp:posOffset>2933700</wp:posOffset>
            </wp:positionH>
            <wp:positionV relativeFrom="paragraph">
              <wp:posOffset>172720</wp:posOffset>
            </wp:positionV>
            <wp:extent cx="2639695" cy="2800350"/>
            <wp:effectExtent l="19050" t="0" r="8255" b="0"/>
            <wp:wrapSquare wrapText="bothSides"/>
            <wp:docPr id="2" name="图片 1" descr="C:\Users\lenovo\AppData\Local\Temp\WeChat Files\fa3abf1b0ac6833be08563d78561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lenovo\AppData\Local\Temp\WeChat Files\fa3abf1b0ac6833be08563d78561b4a.jpg"/>
                    <pic:cNvPicPr>
                      <a:picLocks noChangeAspect="1" noChangeArrowheads="1"/>
                    </pic:cNvPicPr>
                  </pic:nvPicPr>
                  <pic:blipFill>
                    <a:blip r:embed="rId14"/>
                    <a:srcRect/>
                    <a:stretch>
                      <a:fillRect/>
                    </a:stretch>
                  </pic:blipFill>
                  <pic:spPr>
                    <a:xfrm>
                      <a:off x="0" y="0"/>
                      <a:ext cx="2639695" cy="2800350"/>
                    </a:xfrm>
                    <a:prstGeom prst="rect">
                      <a:avLst/>
                    </a:prstGeom>
                    <a:noFill/>
                    <a:ln w="9525">
                      <a:noFill/>
                      <a:miter lim="800000"/>
                      <a:headEnd/>
                      <a:tailEnd/>
                    </a:ln>
                  </pic:spPr>
                </pic:pic>
              </a:graphicData>
            </a:graphic>
          </wp:anchor>
        </w:drawing>
      </w:r>
      <w:r>
        <w:rPr>
          <w:rFonts w:hint="eastAsia"/>
        </w:rPr>
        <w:t>（1) 程海曾经是一个外流湖，推测其成因。</w:t>
      </w:r>
    </w:p>
    <w:p/>
    <w:p/>
    <w:p/>
    <w:p>
      <w:r>
        <w:rPr>
          <w:rFonts w:hint="eastAsia"/>
        </w:rPr>
        <w:t>（2) 分析程海由外流湖转变为内流湖的自然</w:t>
      </w:r>
    </w:p>
    <w:p>
      <w:r>
        <w:rPr>
          <w:rFonts w:hint="eastAsia"/>
        </w:rPr>
        <w:t>原因。</w:t>
      </w:r>
    </w:p>
    <w:p/>
    <w:p/>
    <w:p/>
    <w:p>
      <w:r>
        <w:rPr>
          <w:rFonts w:hint="eastAsia"/>
        </w:rPr>
        <w:t>（3) 程海蒸发量约为降水量的3倍，但面积和</w:t>
      </w:r>
    </w:p>
    <w:p>
      <w:r>
        <w:rPr>
          <w:rFonts w:hint="eastAsia"/>
        </w:rPr>
        <w:t>水深保持多年稳定。试解释原因。</w:t>
      </w:r>
    </w:p>
    <w:p/>
    <w:p/>
    <w:p/>
    <w:p/>
    <w:p>
      <w:r>
        <w:rPr>
          <w:rFonts w:hint="eastAsia"/>
        </w:rPr>
        <w:t>（4) 根据现今气候条件，预测程海未来自然</w:t>
      </w:r>
    </w:p>
    <w:p>
      <w:r>
        <w:rPr>
          <w:rFonts w:hint="eastAsia"/>
        </w:rPr>
        <w:t>演化的趋势。</w:t>
      </w:r>
    </w:p>
    <w:p/>
    <w:p/>
    <w:p/>
    <w:p/>
    <w:p>
      <w:r>
        <w:drawing>
          <wp:inline distT="0" distB="0" distL="0" distR="0">
            <wp:extent cx="5213350" cy="3608705"/>
            <wp:effectExtent l="19050" t="0" r="635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5" cstate="print"/>
                    <a:srcRect/>
                    <a:stretch>
                      <a:fillRect/>
                    </a:stretch>
                  </pic:blipFill>
                  <pic:spPr>
                    <a:xfrm>
                      <a:off x="0" y="0"/>
                      <a:ext cx="5213350" cy="3609242"/>
                    </a:xfrm>
                    <a:prstGeom prst="rect">
                      <a:avLst/>
                    </a:prstGeom>
                    <a:noFill/>
                    <a:ln w="9525">
                      <a:noFill/>
                      <a:miter lim="800000"/>
                      <a:headEnd/>
                      <a:tailEnd/>
                    </a:ln>
                  </pic:spPr>
                </pic:pic>
              </a:graphicData>
            </a:graphic>
          </wp:inline>
        </w:drawing>
      </w:r>
      <w:r>
        <w:drawing>
          <wp:inline distT="0" distB="0" distL="0" distR="0">
            <wp:extent cx="4141470" cy="31750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lum bright="-20000" contrast="40000"/>
                    </a:blip>
                    <a:srcRect/>
                    <a:stretch>
                      <a:fillRect/>
                    </a:stretch>
                  </pic:blipFill>
                  <pic:spPr>
                    <a:xfrm>
                      <a:off x="0" y="0"/>
                      <a:ext cx="4141823" cy="3175000"/>
                    </a:xfrm>
                    <a:prstGeom prst="rect">
                      <a:avLst/>
                    </a:prstGeom>
                    <a:noFill/>
                    <a:ln w="9525">
                      <a:noFill/>
                      <a:miter lim="800000"/>
                      <a:headEnd/>
                      <a:tailEnd/>
                    </a:ln>
                  </pic:spPr>
                </pic:pic>
              </a:graphicData>
            </a:graphic>
          </wp:inline>
        </w:drawing>
      </w:r>
      <w:r>
        <w:drawing>
          <wp:anchor distT="0" distB="0" distL="114300" distR="114300" simplePos="0" relativeHeight="251662336" behindDoc="0" locked="0" layoutInCell="1" allowOverlap="1">
            <wp:simplePos x="0" y="0"/>
            <wp:positionH relativeFrom="column">
              <wp:posOffset>19050</wp:posOffset>
            </wp:positionH>
            <wp:positionV relativeFrom="paragraph">
              <wp:posOffset>3435350</wp:posOffset>
            </wp:positionV>
            <wp:extent cx="4629150" cy="457200"/>
            <wp:effectExtent l="1905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srcRect/>
                    <a:stretch>
                      <a:fillRect/>
                    </a:stretch>
                  </pic:blipFill>
                  <pic:spPr>
                    <a:xfrm>
                      <a:off x="0" y="0"/>
                      <a:ext cx="4629150" cy="457200"/>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r>
        <w:rPr>
          <w:rFonts w:hint="eastAsia"/>
        </w:rPr>
        <w:t>3山地峡谷地形会影响植物生长的水热因素。一般来说，山坡的土层较薄、受阳光照射时间长，通常是灌丛、稀树草原等低矮的旱生植物生长的环境，反之则有利于高大乔木的生长。从山谷到山顶，依次分布着乔木一灌木一草甸，这是常见的垂直地带性。但是在横断山区却出现了植被逆向分布情况，随着海拔降低，地形越来越封闭，反倒是谷底生长着低伏灌丛，山坡、山脊上生长着高大乔木（如图5所示）。在横断山区，寒温带暗针叶林带的分布最广、带幅最宽、生物生产量最高，是地区代表性植被。这些地带性类型没能成功霸占横断山的谷底，而是被挤到半山腰，这种现象被称为“倒置的垂直地带性”</w:t>
      </w:r>
    </w:p>
    <w:p>
      <w:pPr>
        <w:rPr>
          <w:rFonts w:hint="eastAsia"/>
        </w:rPr>
      </w:pPr>
      <w:r>
        <w:rPr>
          <w:rFonts w:hint="eastAsia"/>
        </w:rPr>
        <w:drawing>
          <wp:anchor distT="0" distB="0" distL="114300" distR="114300" simplePos="0" relativeHeight="251663360" behindDoc="0" locked="0" layoutInCell="1" allowOverlap="1">
            <wp:simplePos x="0" y="0"/>
            <wp:positionH relativeFrom="column">
              <wp:posOffset>825500</wp:posOffset>
            </wp:positionH>
            <wp:positionV relativeFrom="paragraph">
              <wp:posOffset>80010</wp:posOffset>
            </wp:positionV>
            <wp:extent cx="4178300" cy="3295650"/>
            <wp:effectExtent l="19050" t="0" r="0"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8" cstate="print"/>
                    <a:srcRect/>
                    <a:stretch>
                      <a:fillRect/>
                    </a:stretch>
                  </pic:blipFill>
                  <pic:spPr>
                    <a:xfrm>
                      <a:off x="0" y="0"/>
                      <a:ext cx="4178300" cy="3295650"/>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（1) 指出图中横断山区遭受影响而反常的部位，以及该部位植被的坡向差异。 (4分）</w:t>
      </w:r>
    </w:p>
    <w:p>
      <w:pPr>
        <w:rPr>
          <w:rFonts w:hint="eastAsia"/>
        </w:rPr>
      </w:pPr>
    </w:p>
    <w:p>
      <w:pPr>
        <w:rPr>
          <w:rFonts w:hint="eastAsia"/>
        </w:rPr>
      </w:pPr>
    </w:p>
    <w:p>
      <w:pPr>
        <w:rPr>
          <w:rFonts w:hint="eastAsia"/>
        </w:rPr>
      </w:pPr>
      <w:r>
        <w:rPr>
          <w:rFonts w:hint="eastAsia"/>
        </w:rPr>
        <w:t>（2) 分析在未受影响的部位，东岸和西岸的植被差异，并说明原因。 (6分）</w:t>
      </w:r>
    </w:p>
    <w:p>
      <w:pPr>
        <w:rPr>
          <w:rFonts w:hint="eastAsia"/>
        </w:rPr>
      </w:pPr>
    </w:p>
    <w:p>
      <w:pPr>
        <w:rPr>
          <w:rFonts w:hint="eastAsia"/>
        </w:rPr>
      </w:pPr>
    </w:p>
    <w:p>
      <w:pPr>
        <w:rPr>
          <w:rFonts w:hint="eastAsia"/>
        </w:rPr>
      </w:pPr>
      <w:r>
        <w:rPr>
          <w:rFonts w:hint="eastAsia"/>
        </w:rPr>
        <w:t>（3) 说明科学家把寒温带暗针叶林带作为此区域地带性基带的依据。 (6分）</w:t>
      </w:r>
    </w:p>
    <w:p>
      <w:pPr>
        <w:rPr>
          <w:rFonts w:hint="eastAsia"/>
        </w:rPr>
      </w:pPr>
    </w:p>
    <w:p>
      <w:pPr>
        <w:rPr>
          <w:rFonts w:hint="eastAsia"/>
        </w:rPr>
      </w:pPr>
    </w:p>
    <w:p>
      <w:pPr>
        <w:rPr>
          <w:rFonts w:hint="eastAsia"/>
        </w:rPr>
      </w:pPr>
      <w:r>
        <w:rPr>
          <w:rFonts w:hint="eastAsia"/>
        </w:rPr>
        <w:t>（4) 分析东西岸河谷自然带主要为干旱小叶灌丛的可能原因。 (6分）</w:t>
      </w:r>
    </w:p>
    <w:p/>
    <w:p>
      <w:pPr>
        <w:rPr>
          <w:rFonts w:hint="eastAsia"/>
        </w:rPr>
      </w:pPr>
      <w:r>
        <w:rPr>
          <w:rFonts w:hint="eastAsia"/>
        </w:rPr>
        <w:t>4阅读图文材料，完成下列要求。（22分）</w:t>
      </w:r>
    </w:p>
    <w:p>
      <w:pPr>
        <w:rPr>
          <w:rFonts w:hint="eastAsia"/>
        </w:rPr>
      </w:pPr>
      <w:r>
        <w:rPr>
          <w:rFonts w:hint="eastAsia"/>
        </w:rPr>
        <w:t xml:space="preserve">    阆中古城位于嘉陵江畔的河漫滩阶地上，古城在历史上一直为四川北部地区的军事、商</w:t>
      </w:r>
    </w:p>
    <w:p>
      <w:pPr>
        <w:rPr>
          <w:rFonts w:hint="eastAsia"/>
        </w:rPr>
      </w:pPr>
      <w:r>
        <w:rPr>
          <w:rFonts w:hint="eastAsia"/>
        </w:rPr>
        <w:t>业、政治、交通中心。阆中古城城址曾经历过几次变迁，古城的营建巧妙地利用自然趋利避害，适应了当地“夏湿热、冬阴冷、多水患”的自然环境特点。下图示意阆中古城位置及明清阆中古城内部空间结构。</w:t>
      </w:r>
    </w:p>
    <w:p>
      <w:pPr>
        <w:rPr>
          <w:rFonts w:hint="eastAsia"/>
        </w:rPr>
      </w:pPr>
      <w:r>
        <w:drawing>
          <wp:inline distT="0" distB="0" distL="0" distR="0">
            <wp:extent cx="5230495" cy="2965450"/>
            <wp:effectExtent l="19050" t="0" r="7725"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noChangeArrowheads="1"/>
                    </pic:cNvPicPr>
                  </pic:nvPicPr>
                  <pic:blipFill>
                    <a:blip r:embed="rId19" cstate="print">
                      <a:lum bright="-20000" contrast="40000"/>
                    </a:blip>
                    <a:srcRect/>
                    <a:stretch>
                      <a:fillRect/>
                    </a:stretch>
                  </pic:blipFill>
                  <pic:spPr>
                    <a:xfrm>
                      <a:off x="0" y="0"/>
                      <a:ext cx="5231025" cy="2965450"/>
                    </a:xfrm>
                    <a:prstGeom prst="rect">
                      <a:avLst/>
                    </a:prstGeom>
                    <a:noFill/>
                    <a:ln w="9525">
                      <a:noFill/>
                      <a:miter lim="800000"/>
                      <a:headEnd/>
                      <a:tailEnd/>
                    </a:ln>
                  </pic:spPr>
                </pic:pic>
              </a:graphicData>
            </a:graphic>
          </wp:inline>
        </w:drawing>
      </w:r>
    </w:p>
    <w:p>
      <w:pPr>
        <w:rPr>
          <w:rFonts w:hint="eastAsia"/>
        </w:rPr>
      </w:pPr>
      <w:r>
        <w:rPr>
          <w:rFonts w:hint="eastAsia"/>
        </w:rPr>
        <w:t>(1)简析图示地区山水分布对阆中古城气候的有利影响。（6分）</w:t>
      </w:r>
    </w:p>
    <w:p>
      <w:pPr>
        <w:rPr>
          <w:rFonts w:hint="eastAsia"/>
        </w:rPr>
      </w:pPr>
    </w:p>
    <w:p>
      <w:pPr>
        <w:rPr>
          <w:rFonts w:hint="eastAsia"/>
        </w:rPr>
      </w:pPr>
    </w:p>
    <w:p>
      <w:pPr>
        <w:rPr>
          <w:rFonts w:hint="eastAsia"/>
        </w:rPr>
      </w:pPr>
      <w:r>
        <w:rPr>
          <w:rFonts w:hint="eastAsia"/>
        </w:rPr>
        <w:t>(2)分析历史上阆中古城城市发展的优势社会经济条件。（6分）</w:t>
      </w:r>
    </w:p>
    <w:p>
      <w:pPr>
        <w:rPr>
          <w:rFonts w:hint="eastAsia"/>
        </w:rPr>
      </w:pPr>
    </w:p>
    <w:p>
      <w:pPr>
        <w:rPr>
          <w:rFonts w:hint="eastAsia"/>
        </w:rPr>
      </w:pPr>
    </w:p>
    <w:p>
      <w:pPr>
        <w:rPr>
          <w:rFonts w:hint="eastAsia"/>
        </w:rPr>
      </w:pPr>
      <w:r>
        <w:rPr>
          <w:rFonts w:hint="eastAsia"/>
        </w:rPr>
        <w:t>(3)历史上，阆中古城通过改变城址以避水患，说明古城城址变迁利于避水患的原因。（6分）</w:t>
      </w:r>
    </w:p>
    <w:p>
      <w:pPr>
        <w:rPr>
          <w:rFonts w:hint="eastAsia"/>
        </w:rPr>
      </w:pPr>
    </w:p>
    <w:p>
      <w:pPr>
        <w:rPr>
          <w:rFonts w:hint="eastAsia"/>
        </w:rPr>
      </w:pPr>
    </w:p>
    <w:p>
      <w:pPr>
        <w:rPr>
          <w:rFonts w:hint="eastAsia"/>
        </w:rPr>
      </w:pPr>
      <w:r>
        <w:rPr>
          <w:rFonts w:hint="eastAsia"/>
        </w:rPr>
        <w:t>(4)说明明清时期阆中古城商业区区位的合理性。（4分）</w:t>
      </w:r>
    </w:p>
    <w:p>
      <w:pPr>
        <w:rPr>
          <w:rFonts w:hint="eastAsia"/>
          <w:b/>
        </w:rPr>
      </w:pPr>
    </w:p>
    <w:p>
      <w:pPr>
        <w:rPr>
          <w:rFonts w:hint="eastAsia"/>
          <w:b/>
        </w:rPr>
      </w:pPr>
    </w:p>
    <w:p>
      <w:pPr>
        <w:rPr>
          <w:rFonts w:hint="eastAsia"/>
          <w:b/>
        </w:rPr>
      </w:pPr>
    </w:p>
    <w:p>
      <w:pPr>
        <w:pStyle w:val="10"/>
        <w:ind w:firstLine="420"/>
        <w:rPr>
          <w:rFonts w:hint="eastAsia" w:ascii="Times New Roman" w:hAnsi="Times New Roman"/>
          <w:color w:val="000000"/>
        </w:rPr>
      </w:pPr>
      <w:r>
        <w:rPr>
          <w:rFonts w:ascii="Times New Roman" w:hAnsi="Times New Roman"/>
          <w:color w:val="000000"/>
        </w:rPr>
        <w:drawing>
          <wp:anchor distT="0" distB="0" distL="114300" distR="114300" simplePos="0" relativeHeight="251661312" behindDoc="0" locked="0" layoutInCell="1" allowOverlap="1">
            <wp:simplePos x="0" y="0"/>
            <wp:positionH relativeFrom="column">
              <wp:posOffset>2914650</wp:posOffset>
            </wp:positionH>
            <wp:positionV relativeFrom="paragraph">
              <wp:posOffset>1016000</wp:posOffset>
            </wp:positionV>
            <wp:extent cx="2542540" cy="1691005"/>
            <wp:effectExtent l="19050" t="0" r="0" b="0"/>
            <wp:wrapSquare wrapText="bothSides"/>
            <wp:docPr id="35" name="图片 35" descr="https://ss1.bdstatic.com/70cFvXSh_Q1YnxGkpoWK1HF6hhy/it/u=275539543,276462325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s://ss1.bdstatic.com/70cFvXSh_Q1YnxGkpoWK1HF6hhy/it/u=275539543,2764623258&amp;fm=26&amp;gp=0.jpg"/>
                    <pic:cNvPicPr>
                      <a:picLocks noChangeAspect="1" noChangeArrowheads="1"/>
                    </pic:cNvPicPr>
                  </pic:nvPicPr>
                  <pic:blipFill>
                    <a:blip r:embed="rId20" cstate="print"/>
                    <a:srcRect/>
                    <a:stretch>
                      <a:fillRect/>
                    </a:stretch>
                  </pic:blipFill>
                  <pic:spPr>
                    <a:xfrm>
                      <a:off x="0" y="0"/>
                      <a:ext cx="2542540" cy="1691005"/>
                    </a:xfrm>
                    <a:prstGeom prst="rect">
                      <a:avLst/>
                    </a:prstGeom>
                    <a:noFill/>
                    <a:ln w="9525">
                      <a:noFill/>
                      <a:miter lim="800000"/>
                      <a:headEnd/>
                      <a:tailEnd/>
                    </a:ln>
                  </pic:spPr>
                </pic:pic>
              </a:graphicData>
            </a:graphic>
          </wp:anchor>
        </w:drawing>
      </w:r>
      <w:r>
        <w:rPr>
          <w:rFonts w:ascii="Times New Roman" w:hAnsi="Times New Roman"/>
          <w:color w:val="000000"/>
        </w:rPr>
        <w:t>福建泉州是古代中国对外贸易的重要港口，坷壳厝是当地沿海地区的一种传统特色建筑。据专家考证，坷壳厝的蚵壳原产于非洲东海岸，古代商船返航时满载珂壳带</w:t>
      </w:r>
      <w:r>
        <w:rPr>
          <w:rFonts w:hint="eastAsia" w:ascii="Times New Roman" w:hAnsi="Times New Roman"/>
          <w:color w:val="000000"/>
        </w:rPr>
        <w:t>回</w:t>
      </w:r>
      <w:r>
        <w:rPr>
          <w:rFonts w:ascii="Times New Roman" w:hAnsi="Times New Roman"/>
          <w:color w:val="000000"/>
        </w:rPr>
        <w:t>泉州，当地人在海滩拾蚵壳拌海泥筑屋，把蚵壳嵌饰于墙体外侧。下图为泉州坷壳厝景观图，据此完成</w:t>
      </w:r>
      <w:r>
        <w:rPr>
          <w:rFonts w:hint="eastAsia" w:ascii="Times New Roman" w:hAnsi="Times New Roman"/>
          <w:color w:val="000000"/>
        </w:rPr>
        <w:t>3～5</w:t>
      </w:r>
      <w:r>
        <w:rPr>
          <w:rFonts w:ascii="Times New Roman" w:hAnsi="Times New Roman"/>
          <w:color w:val="000000"/>
        </w:rPr>
        <w:t>题。</w:t>
      </w:r>
    </w:p>
    <w:p>
      <w:pPr>
        <w:pStyle w:val="10"/>
        <w:rPr>
          <w:rFonts w:ascii="Times New Roman" w:hAnsi="Times New Roman"/>
          <w:color w:val="000000"/>
        </w:rPr>
      </w:pPr>
      <w:r>
        <w:rPr>
          <w:rFonts w:ascii="Times New Roman" w:hAnsi="Times New Roman"/>
          <w:color w:val="000000"/>
        </w:rPr>
        <w:t>3.古代商船前往非洲东海岸</w:t>
      </w:r>
      <w:r>
        <w:rPr>
          <w:rFonts w:hint="eastAsia" w:ascii="Times New Roman" w:hAnsi="Times New Roman"/>
          <w:color w:val="000000"/>
        </w:rPr>
        <w:t>，</w:t>
      </w:r>
      <w:r>
        <w:rPr>
          <w:rFonts w:ascii="Times New Roman" w:hAnsi="Times New Roman"/>
          <w:color w:val="000000"/>
        </w:rPr>
        <w:t>从泉州港出发时</w:t>
      </w:r>
    </w:p>
    <w:p>
      <w:pPr>
        <w:pStyle w:val="10"/>
        <w:rPr>
          <w:rFonts w:hint="eastAsia" w:ascii="Times New Roman" w:hAnsi="Times New Roman"/>
          <w:color w:val="000000"/>
        </w:rPr>
      </w:pPr>
      <w:r>
        <w:rPr>
          <w:rFonts w:ascii="Times New Roman" w:hAnsi="Times New Roman"/>
          <w:color w:val="000000"/>
        </w:rPr>
        <w:t xml:space="preserve">A.索马里沿海渔民正忙于出海捕鱼     </w:t>
      </w:r>
    </w:p>
    <w:p>
      <w:pPr>
        <w:pStyle w:val="10"/>
        <w:rPr>
          <w:rFonts w:hint="eastAsia" w:ascii="Times New Roman" w:hAnsi="Times New Roman"/>
          <w:color w:val="000000"/>
        </w:rPr>
      </w:pPr>
      <w:r>
        <w:rPr>
          <w:rFonts w:ascii="Times New Roman" w:hAnsi="Times New Roman"/>
          <w:color w:val="000000"/>
        </w:rPr>
        <w:t>B.日出偏离正东的偏角泉州小于爪哇岛</w:t>
      </w:r>
    </w:p>
    <w:p>
      <w:pPr>
        <w:pStyle w:val="10"/>
        <w:rPr>
          <w:rFonts w:hint="eastAsia" w:ascii="Times New Roman" w:hAnsi="Times New Roman"/>
          <w:color w:val="000000"/>
        </w:rPr>
      </w:pPr>
      <w:r>
        <w:rPr>
          <w:rFonts w:ascii="Times New Roman" w:hAnsi="Times New Roman"/>
          <w:color w:val="000000"/>
          <w:szCs w:val="21"/>
        </w:rPr>
        <w:t>C.</w:t>
      </w:r>
      <w:r>
        <w:rPr>
          <w:rFonts w:ascii="Times New Roman" w:hAnsi="Times New Roman"/>
          <w:color w:val="000000"/>
        </w:rPr>
        <w:t xml:space="preserve">马六甲海峡热带气旋活动频繁    </w:t>
      </w:r>
      <w:r>
        <w:rPr>
          <w:rFonts w:hint="eastAsia" w:ascii="Times New Roman" w:hAnsi="Times New Roman"/>
          <w:color w:val="000000"/>
        </w:rPr>
        <w:t xml:space="preserve">  </w:t>
      </w:r>
      <w:r>
        <w:rPr>
          <w:rFonts w:ascii="Times New Roman" w:hAnsi="Times New Roman"/>
          <w:color w:val="000000"/>
        </w:rPr>
        <w:t xml:space="preserve"> </w:t>
      </w:r>
    </w:p>
    <w:p>
      <w:pPr>
        <w:pStyle w:val="10"/>
        <w:rPr>
          <w:rFonts w:hint="eastAsia" w:ascii="Times New Roman" w:hAnsi="Times New Roman"/>
          <w:color w:val="000000"/>
        </w:rPr>
      </w:pPr>
      <w:r>
        <w:rPr>
          <w:rFonts w:ascii="Times New Roman" w:hAnsi="Times New Roman"/>
          <w:color w:val="000000"/>
        </w:rPr>
        <w:t>D.尼罗河下游农作物正处于生长期</w:t>
      </w:r>
    </w:p>
    <w:p>
      <w:pPr>
        <w:pStyle w:val="10"/>
        <w:rPr>
          <w:rFonts w:ascii="Times New Roman" w:hAnsi="Times New Roman"/>
          <w:color w:val="000000"/>
        </w:rPr>
      </w:pPr>
      <w:r>
        <w:rPr>
          <w:rFonts w:ascii="Times New Roman" w:hAnsi="Times New Roman"/>
          <w:color w:val="000000"/>
        </w:rPr>
        <w:t>4.古代商船返航时满载蚵壳带回泉州的目的是</w:t>
      </w:r>
    </w:p>
    <w:p>
      <w:pPr>
        <w:pStyle w:val="10"/>
        <w:rPr>
          <w:rFonts w:hint="eastAsia" w:ascii="Times New Roman" w:hAnsi="Times New Roman"/>
          <w:color w:val="000000"/>
        </w:rPr>
      </w:pPr>
      <w:r>
        <w:rPr>
          <w:rFonts w:ascii="Times New Roman" w:hAnsi="Times New Roman"/>
          <w:color w:val="000000"/>
        </w:rPr>
        <w:t>A.保持船只重心     B.作为建筑材料     C.作为贸易商品     D.为船员提供食物</w:t>
      </w:r>
    </w:p>
    <w:p>
      <w:pPr>
        <w:pStyle w:val="10"/>
        <w:rPr>
          <w:rFonts w:hint="eastAsia" w:ascii="Times New Roman" w:hAnsi="Times New Roman"/>
          <w:color w:val="000000"/>
        </w:rPr>
      </w:pPr>
      <w:r>
        <w:rPr>
          <w:rFonts w:ascii="Times New Roman" w:hAnsi="Times New Roman"/>
          <w:color w:val="000000"/>
        </w:rPr>
        <w:t>5.下列有关蚵壳嵌饰于墙体外侧的叙述，</w:t>
      </w:r>
      <w:r>
        <w:rPr>
          <w:rFonts w:ascii="Times New Roman" w:hAnsi="Times New Roman"/>
          <w:color w:val="000000"/>
          <w:em w:val="dot"/>
        </w:rPr>
        <w:t>不正确</w:t>
      </w:r>
      <w:r>
        <w:rPr>
          <w:rFonts w:ascii="Times New Roman" w:hAnsi="Times New Roman"/>
          <w:color w:val="000000"/>
        </w:rPr>
        <w:t>的是</w:t>
      </w:r>
    </w:p>
    <w:p>
      <w:pPr>
        <w:pStyle w:val="10"/>
        <w:rPr>
          <w:rFonts w:hint="eastAsia" w:ascii="Times New Roman" w:hAnsi="Times New Roman"/>
          <w:color w:val="000000"/>
        </w:rPr>
      </w:pPr>
      <w:r>
        <w:rPr>
          <w:rFonts w:hint="eastAsia" w:ascii="宋体" w:hAnsi="宋体" w:cs="宋体"/>
          <w:color w:val="000000"/>
        </w:rPr>
        <w:t>①</w:t>
      </w:r>
      <w:r>
        <w:rPr>
          <w:rFonts w:ascii="Times New Roman" w:hAnsi="Times New Roman"/>
          <w:color w:val="000000"/>
        </w:rPr>
        <w:t>蚵壳凸面外倾有利于排水</w:t>
      </w:r>
      <w:r>
        <w:rPr>
          <w:rFonts w:hint="eastAsia" w:ascii="Times New Roman" w:hAnsi="Times New Roman"/>
          <w:color w:val="000000"/>
        </w:rPr>
        <w:t xml:space="preserve">    </w:t>
      </w:r>
      <w:r>
        <w:rPr>
          <w:rFonts w:hint="eastAsia" w:ascii="宋体" w:hAnsi="宋体" w:cs="宋体"/>
          <w:color w:val="000000"/>
        </w:rPr>
        <w:t>②</w:t>
      </w:r>
      <w:r>
        <w:rPr>
          <w:rFonts w:ascii="Times New Roman" w:hAnsi="Times New Roman"/>
          <w:color w:val="000000"/>
        </w:rPr>
        <w:t>吸收阳光提高冬季室温</w:t>
      </w:r>
    </w:p>
    <w:p>
      <w:pPr>
        <w:pStyle w:val="10"/>
        <w:rPr>
          <w:rFonts w:ascii="Times New Roman" w:hAnsi="Times New Roman"/>
          <w:color w:val="000000"/>
        </w:rPr>
      </w:pPr>
      <w:r>
        <w:rPr>
          <w:rFonts w:hint="eastAsia" w:ascii="宋体" w:hAnsi="宋体" w:cs="宋体"/>
          <w:color w:val="000000"/>
        </w:rPr>
        <w:t>③</w:t>
      </w:r>
      <w:r>
        <w:rPr>
          <w:rFonts w:ascii="Times New Roman" w:hAnsi="Times New Roman"/>
          <w:color w:val="000000"/>
        </w:rPr>
        <w:t>墙体坚固耐久性好</w:t>
      </w:r>
      <w:r>
        <w:rPr>
          <w:rFonts w:hint="eastAsia" w:ascii="Times New Roman" w:hAnsi="Times New Roman"/>
          <w:color w:val="000000"/>
        </w:rPr>
        <w:t xml:space="preserve">          </w:t>
      </w:r>
      <w:r>
        <w:rPr>
          <w:rFonts w:hint="eastAsia" w:ascii="宋体" w:hAnsi="宋体" w:cs="宋体"/>
          <w:color w:val="000000"/>
        </w:rPr>
        <w:t>④</w:t>
      </w:r>
      <w:r>
        <w:rPr>
          <w:rFonts w:ascii="Times New Roman" w:hAnsi="Times New Roman"/>
          <w:color w:val="000000"/>
        </w:rPr>
        <w:t>通风散热降低夏季室温</w:t>
      </w:r>
    </w:p>
    <w:p>
      <w:pPr>
        <w:pStyle w:val="10"/>
        <w:rPr>
          <w:rFonts w:hint="eastAsia" w:ascii="宋体" w:hAnsi="宋体" w:cs="宋体"/>
          <w:color w:val="000000"/>
        </w:rPr>
      </w:pPr>
      <w:r>
        <w:rPr>
          <w:rFonts w:ascii="Times New Roman" w:hAnsi="Times New Roman"/>
          <w:color w:val="000000"/>
        </w:rPr>
        <w:t>A.</w:t>
      </w:r>
      <w:r>
        <w:rPr>
          <w:rFonts w:hint="eastAsia" w:ascii="宋体" w:hAnsi="宋体" w:cs="宋体"/>
          <w:color w:val="000000"/>
        </w:rPr>
        <w:t>①②</w:t>
      </w:r>
      <w:r>
        <w:rPr>
          <w:rFonts w:ascii="Times New Roman" w:hAnsi="Times New Roman"/>
          <w:color w:val="000000"/>
        </w:rPr>
        <w:t xml:space="preserve">     B.</w:t>
      </w:r>
      <w:r>
        <w:rPr>
          <w:rFonts w:hint="eastAsia" w:ascii="宋体" w:hAnsi="宋体" w:cs="宋体"/>
          <w:color w:val="000000"/>
        </w:rPr>
        <w:t>①③</w:t>
      </w:r>
      <w:r>
        <w:rPr>
          <w:rFonts w:ascii="Times New Roman" w:hAnsi="Times New Roman"/>
          <w:color w:val="000000"/>
        </w:rPr>
        <w:t xml:space="preserve">     C.</w:t>
      </w:r>
      <w:r>
        <w:rPr>
          <w:rFonts w:hint="eastAsia" w:ascii="宋体" w:hAnsi="宋体" w:cs="宋体"/>
          <w:color w:val="000000"/>
        </w:rPr>
        <w:t>②④</w:t>
      </w:r>
      <w:r>
        <w:rPr>
          <w:rFonts w:ascii="Times New Roman" w:hAnsi="Times New Roman"/>
          <w:color w:val="000000"/>
        </w:rPr>
        <w:t xml:space="preserve">     D.</w:t>
      </w:r>
      <w:r>
        <w:rPr>
          <w:rFonts w:hint="eastAsia" w:ascii="宋体" w:hAnsi="宋体" w:cs="宋体"/>
          <w:color w:val="000000"/>
        </w:rPr>
        <w:t>③④</w:t>
      </w:r>
    </w:p>
    <w:p>
      <w:r>
        <w:rPr>
          <w:rFonts w:hint="eastAsia"/>
        </w:rPr>
        <w:t>1</w:t>
      </w:r>
      <w:r>
        <w:t>.A  2. B  3.C   4.B   5.D   6.A   7.D   8.C   9.C   10.A   11.D</w:t>
      </w:r>
    </w:p>
    <w:p>
      <w:r>
        <w:rPr>
          <w:rFonts w:hint="eastAsia"/>
          <w:b/>
        </w:rPr>
        <w:t>二、非选择题</w:t>
      </w:r>
      <w:r>
        <w:rPr>
          <w:b/>
        </w:rPr>
        <w:t>:共56分。</w:t>
      </w:r>
    </w:p>
    <w:p>
      <w:r>
        <w:t>36.(24分)</w:t>
      </w:r>
    </w:p>
    <w:p>
      <w:pPr>
        <w:ind w:firstLine="210" w:firstLineChars="100"/>
      </w:pPr>
      <w:r>
        <w:t>(1)生产过程简单，技术门槛低</w:t>
      </w:r>
      <w:r>
        <w:rPr>
          <w:rFonts w:hint="eastAsia"/>
        </w:rPr>
        <w:t>；</w:t>
      </w:r>
      <w:r>
        <w:t>销售范围较小，市场需求有限</w:t>
      </w:r>
      <w:r>
        <w:rPr>
          <w:rFonts w:hint="eastAsia"/>
        </w:rPr>
        <w:t>；</w:t>
      </w:r>
      <w:r>
        <w:t>生产时间灵活，可兼顾</w:t>
      </w:r>
      <w:r>
        <w:rPr>
          <w:rFonts w:hint="eastAsia"/>
        </w:rPr>
        <w:t>农事活动。</w:t>
      </w:r>
      <w:r>
        <w:t>(6分) (2)位于石膏产区，原料丰富</w:t>
      </w:r>
      <w:r>
        <w:rPr>
          <w:rFonts w:hint="eastAsia"/>
        </w:rPr>
        <w:t>；</w:t>
      </w:r>
      <w:r>
        <w:t>发展较早，有大量熟练、廉价的劳动力</w:t>
      </w:r>
      <w:r>
        <w:rPr>
          <w:rFonts w:hint="eastAsia"/>
        </w:rPr>
        <w:t>；</w:t>
      </w:r>
      <w:r>
        <w:t>距火车站、国道</w:t>
      </w:r>
      <w:r>
        <w:rPr>
          <w:rFonts w:hint="eastAsia"/>
        </w:rPr>
        <w:t>近，便于原料输入和产品输出。</w:t>
      </w:r>
      <w:r>
        <w:t>(6分)</w:t>
      </w:r>
    </w:p>
    <w:p>
      <w:pPr>
        <w:ind w:firstLine="210" w:firstLineChars="100"/>
      </w:pPr>
      <w:r>
        <w:t>(3)洪涝。(2分)</w:t>
      </w:r>
      <w:r>
        <w:rPr>
          <w:rFonts w:hint="eastAsia"/>
        </w:rPr>
        <w:t>理由：</w:t>
      </w:r>
      <w:r>
        <w:t>该村地处亚热带季风区，夏季多暴雨。图示地区河道弯曲，而道路笔直，说明</w:t>
      </w:r>
      <w:r>
        <w:rPr>
          <w:rFonts w:hint="eastAsia"/>
        </w:rPr>
        <w:t>该地区地形平坦；</w:t>
      </w:r>
      <w:r>
        <w:t>该村位于河流凹岸，暴雨期易受洪涝影响。(6分)</w:t>
      </w:r>
    </w:p>
    <w:p>
      <w:pPr>
        <w:ind w:firstLine="210" w:firstLineChars="100"/>
      </w:pPr>
      <w:r>
        <w:t>(4)利于打造品牌，开展规模化营销，提高利润</w:t>
      </w:r>
      <w:r>
        <w:rPr>
          <w:rFonts w:hint="eastAsia"/>
        </w:rPr>
        <w:t>；</w:t>
      </w:r>
      <w:r>
        <w:t>利于改进工艺，降低生产成本</w:t>
      </w:r>
      <w:r>
        <w:rPr>
          <w:rFonts w:hint="eastAsia"/>
        </w:rPr>
        <w:t>；</w:t>
      </w:r>
      <w:r>
        <w:t>利于产</w:t>
      </w:r>
      <w:r>
        <w:rPr>
          <w:rFonts w:hint="eastAsia"/>
        </w:rPr>
        <w:t>品创新，提高市场竞争力；</w:t>
      </w:r>
      <w:r>
        <w:t>利于提高产业抗灾能力，稳定生产。(4分)</w:t>
      </w:r>
    </w:p>
    <w:p>
      <w:r>
        <w:t>37(2</w:t>
      </w:r>
      <w:r>
        <w:rPr>
          <w:rFonts w:hint="eastAsia"/>
        </w:rPr>
        <w:t>2</w:t>
      </w:r>
      <w:r>
        <w:t>分)(1)西风漂流大致沿纬线流动，形成封闭环流，阻挡中低纬度海区暖海水向南极海域输送。(4分)(2)南部纬度较高，水温较低</w:t>
      </w:r>
      <w:r>
        <w:rPr>
          <w:rFonts w:hint="eastAsia"/>
        </w:rPr>
        <w:t>；</w:t>
      </w:r>
      <w:r>
        <w:t>(2分)蒸发较弱，盐度较低</w:t>
      </w:r>
      <w:r>
        <w:rPr>
          <w:rFonts w:hint="eastAsia"/>
        </w:rPr>
        <w:t>；</w:t>
      </w:r>
      <w:r>
        <w:t>(2分)南部风力较小，水流</w:t>
      </w:r>
      <w:r>
        <w:rPr>
          <w:rFonts w:hint="eastAsia"/>
        </w:rPr>
        <w:t>较慢。</w:t>
      </w:r>
      <w:r>
        <w:t>(2分)(3)(海冰增加，)西风漂流在德雷克海峡的通道变窄，北上水流增多，使秘鲁寒流增强，</w:t>
      </w:r>
      <w:r>
        <w:rPr>
          <w:rFonts w:hint="eastAsia"/>
        </w:rPr>
        <w:t>沿岸地区气温降低、降水减少。</w:t>
      </w:r>
      <w:r>
        <w:t>(8分)(4)巴西暖流等南下暖流增强，暖海水向南极海域输送增加，使南极水温升高，导致海冰</w:t>
      </w:r>
      <w:r>
        <w:rPr>
          <w:rFonts w:hint="eastAsia"/>
        </w:rPr>
        <w:t>减少。</w:t>
      </w:r>
      <w:r>
        <w:t>(4分)</w:t>
      </w:r>
    </w:p>
    <w:p>
      <w:r>
        <w:t>43.(10分)</w:t>
      </w:r>
    </w:p>
    <w:p>
      <w:pPr>
        <w:ind w:firstLine="210" w:firstLineChars="100"/>
      </w:pPr>
      <w:r>
        <w:rPr>
          <w:rFonts w:hint="eastAsia"/>
        </w:rPr>
        <w:t>问题：</w:t>
      </w:r>
      <w:r>
        <w:t>景点雷同，线路安排同质化</w:t>
      </w:r>
      <w:r>
        <w:rPr>
          <w:rFonts w:hint="eastAsia"/>
        </w:rPr>
        <w:t>；</w:t>
      </w:r>
      <w:r>
        <w:t>旅游时间比大，旅游体验较差。(4分)</w:t>
      </w:r>
    </w:p>
    <w:p>
      <w:pPr>
        <w:ind w:firstLine="210" w:firstLineChars="100"/>
      </w:pPr>
      <w:r>
        <w:rPr>
          <w:rFonts w:hint="eastAsia"/>
        </w:rPr>
        <w:t>建议：</w:t>
      </w:r>
      <w:r>
        <w:t>深度挖掘旅游资源，开发满足不同旅游者需求的特色线路</w:t>
      </w:r>
      <w:r>
        <w:rPr>
          <w:rFonts w:hint="eastAsia"/>
        </w:rPr>
        <w:t>；</w:t>
      </w:r>
      <w:r>
        <w:t>整合自然与人文旅游</w:t>
      </w:r>
      <w:r>
        <w:rPr>
          <w:rFonts w:hint="eastAsia"/>
        </w:rPr>
        <w:t>资源，丰富旅游活动方式；</w:t>
      </w:r>
      <w:r>
        <w:t>选取游览价值高的景点，开发深度游，缩短旅途时间。</w:t>
      </w:r>
    </w:p>
    <w:p>
      <w:r>
        <w:t>4</w:t>
      </w:r>
      <w:r>
        <w:rPr>
          <w:rFonts w:hint="eastAsia"/>
        </w:rPr>
        <w:t>4</w:t>
      </w:r>
      <w:r>
        <w:t>.(10分)</w:t>
      </w:r>
    </w:p>
    <w:p>
      <w:pPr>
        <w:ind w:firstLine="210" w:firstLineChars="100"/>
      </w:pPr>
      <w:r>
        <w:rPr>
          <w:rFonts w:hint="eastAsia"/>
        </w:rPr>
        <w:t>破坏：</w:t>
      </w:r>
      <w:r>
        <w:t>从开都河引水，导致汇入博斯腾湖的水量减少，使孔雀河出现断流，湖泊萎缩，</w:t>
      </w:r>
      <w:r>
        <w:rPr>
          <w:rFonts w:hint="eastAsia"/>
        </w:rPr>
        <w:t>湖床裸露，浮尘天气増多，且湖区周边地下水位降低，胡杨种群减少。</w:t>
      </w:r>
      <w:r>
        <w:t>(6分)</w:t>
      </w:r>
    </w:p>
    <w:p>
      <w:pPr>
        <w:ind w:firstLine="210" w:firstLineChars="100"/>
      </w:pPr>
      <w:r>
        <w:rPr>
          <w:rFonts w:hint="eastAsia"/>
        </w:rPr>
        <w:t>优点：</w:t>
      </w:r>
      <w:r>
        <w:t>线路①:水源来自塔里木河上游，水质较好，且水库可调节汇入量。(4分)</w:t>
      </w:r>
    </w:p>
    <w:p>
      <w:pPr>
        <w:ind w:firstLine="840" w:firstLineChars="400"/>
      </w:pPr>
      <w:r>
        <w:rPr>
          <w:rFonts w:hint="eastAsia"/>
        </w:rPr>
        <w:t>线路②</w:t>
      </w:r>
      <w:r>
        <w:t>:输水线路较短，减少蒸发、下渗等损耗，输水量较大。(4分)</w:t>
      </w:r>
    </w:p>
    <w:p>
      <w:r>
        <w:rPr>
          <w:rFonts w:hint="eastAsia"/>
        </w:rPr>
        <w:t>1（1) 程海地区受断裂（层）作用下陷成谷地；气候温暖湿润，降水量大于蒸发量，积水</w:t>
      </w:r>
    </w:p>
    <w:p>
      <w:r>
        <w:rPr>
          <w:rFonts w:hint="eastAsia"/>
        </w:rPr>
        <w:t>成湖。（2) 程海地区气候从湿润向干旱转变；降水量减少、 蒸发量大增；湖泊水位大幅下降，程海从外流转变为内流。</w:t>
      </w:r>
    </w:p>
    <w:p>
      <w:r>
        <w:rPr>
          <w:rFonts w:hint="eastAsia"/>
        </w:rPr>
        <w:t>（3) 目前，程海属于内流区域，面积和水深保持稳定，其水量收与支出大体相对平衡；程</w:t>
      </w:r>
    </w:p>
    <w:p>
      <w:r>
        <w:rPr>
          <w:rFonts w:hint="eastAsia"/>
        </w:rPr>
        <w:t>海蒸发量远大于降水量，因此，程海水源补给除降水外，还有大量的其它水源补给：程海流</w:t>
      </w:r>
    </w:p>
    <w:p>
      <w:r>
        <w:rPr>
          <w:rFonts w:hint="eastAsia"/>
        </w:rPr>
        <w:t>域地处亚热带干热、 封闭山谷，水源补给应为地下水。</w:t>
      </w:r>
    </w:p>
    <w:p>
      <w:r>
        <w:rPr>
          <w:rFonts w:hint="eastAsia"/>
        </w:rPr>
        <w:t>（4) 程海位于南北走向的横断山区，不利于东南和西南季风的进入，属于雨影区；受背风</w:t>
      </w:r>
    </w:p>
    <w:p>
      <w:r>
        <w:rPr>
          <w:rFonts w:hint="eastAsia"/>
        </w:rPr>
        <w:t>坡气流下沉影响，焚风效应明显，气候上属于亚热带干旱气候。因而，程海蒸发量远远大于</w:t>
      </w:r>
    </w:p>
    <w:p>
      <w:r>
        <w:rPr>
          <w:rFonts w:hint="eastAsia"/>
        </w:rPr>
        <w:t>降水量，将经历从淡水湖转变为咸水湖，盐湖到盐沼、盐沼到完全干涸的发展历程。</w:t>
      </w:r>
    </w:p>
    <w:p>
      <w:pPr>
        <w:rPr>
          <w:rFonts w:hint="eastAsia"/>
        </w:rPr>
      </w:pPr>
      <w:r>
        <w:rPr>
          <w:rFonts w:hint="eastAsia"/>
        </w:rPr>
        <w:t>2（1）全年高温多雨，光照、水分、热量充沛，植被生长普遍快、繁茂，高大稠密。</w:t>
      </w:r>
    </w:p>
    <w:p>
      <w:pPr>
        <w:rPr>
          <w:rFonts w:hint="eastAsia"/>
        </w:rPr>
      </w:pPr>
      <w:r>
        <w:rPr>
          <w:rFonts w:hint="eastAsia"/>
        </w:rPr>
        <w:t>（2）气温高，有机物氧化分解快；雨水对地表冲刷作用强，土壤养分大量流失；植物生长快，有机质大多储存在生物体内；该岛缺乏活火山，矿物质难以补给。 (任答三点）</w:t>
      </w:r>
    </w:p>
    <w:p>
      <w:pPr>
        <w:rPr>
          <w:rFonts w:hint="eastAsia"/>
        </w:rPr>
      </w:pPr>
      <w:r>
        <w:rPr>
          <w:rFonts w:hint="eastAsia"/>
        </w:rPr>
        <w:t>（3）冰期时，全球气温低； (海洋水汽到达陆地）， 降水以固态形式储存于大陆（多转换为大陆冰盖）； 流回海洋的地表径流减少；海洋水体减少，海平面下降，大陆桥显现。</w:t>
      </w:r>
    </w:p>
    <w:p>
      <w:r>
        <w:rPr>
          <w:rFonts w:hint="eastAsia"/>
        </w:rPr>
        <w:t>（4） 该岛位于亚欧板块南部，地质条件稳定，气候变化小，生物进化连续。冰期结束后海平面上升，大陆桥消失，生存空间较小；土壤贫瘠，树木不能每年结果，大型动物食物相对不足。</w:t>
      </w:r>
    </w:p>
    <w:p>
      <w:pPr>
        <w:rPr>
          <w:rFonts w:hint="eastAsia"/>
        </w:rPr>
      </w:pPr>
      <w:r>
        <w:rPr>
          <w:rFonts w:hint="eastAsia"/>
        </w:rPr>
        <w:t>3.（1) 寒温带暗针叶林以下部位（或3100米以下部位）； (2分）东西两坡几乎没有差异。（2分）</w:t>
      </w:r>
    </w:p>
    <w:p>
      <w:pPr>
        <w:rPr>
          <w:rFonts w:hint="eastAsia"/>
        </w:rPr>
      </w:pPr>
      <w:r>
        <w:rPr>
          <w:rFonts w:hint="eastAsia"/>
        </w:rPr>
        <w:t>（2) 西岸同类植被比东岸生长要好； (2分）西岸为阴坡，光照弱； (2分）未受影响条件下的寒温带暗针叶林带和高寒灌丛草甸带生长的海拔高。 (2分）</w:t>
      </w:r>
    </w:p>
    <w:p>
      <w:pPr>
        <w:rPr>
          <w:rFonts w:hint="eastAsia"/>
        </w:rPr>
      </w:pPr>
      <w:r>
        <w:rPr>
          <w:rFonts w:hint="eastAsia"/>
        </w:rPr>
        <w:t>（3) 周边区域海拔高，该自然带和周边地区植被地带一样，属于典型基带发育起点； (2分）寒温带暗针叶林带以上植被，发育满足垂直自然带谱发育标准： (2分）而以下自然带不符合山体垂直自然带谱的发育要求，而是发育了灌丛和草地； (2分）</w:t>
      </w:r>
    </w:p>
    <w:p>
      <w:pPr>
        <w:rPr>
          <w:rFonts w:hint="eastAsia"/>
        </w:rPr>
      </w:pPr>
      <w:r>
        <w:rPr>
          <w:rFonts w:hint="eastAsia"/>
        </w:rPr>
        <w:t>（4) 山体高大，水汽难以到达，东西坡降水量差异小： (2分）但纬度低，气温高蒸发旺盛； (2分）微观区域白天和夜晚的山谷风加剧了谷底的干燥程度。 (2分）</w:t>
      </w:r>
    </w:p>
    <w:p>
      <w:pPr>
        <w:rPr>
          <w:rFonts w:hint="eastAsia"/>
          <w:b/>
        </w:rPr>
      </w:pPr>
      <w:r>
        <w:rPr>
          <w:rFonts w:hint="eastAsia"/>
          <w:b/>
        </w:rPr>
        <w:t xml:space="preserve">4.（22 分） （1）古城北部山地较高，阻挡寒冷的冬季风；古城南部为嘉陵江和低矮的山地，夏季风从南边吹来， 利于古城通风散热；古城位于山地阳坡且南部无高大山地遮挡，光照条件好；古城三面环水，对气候具有 调节作用。（每点 2 分，任答三点得 6 分） </w:t>
      </w:r>
    </w:p>
    <w:p>
      <w:pPr>
        <w:rPr>
          <w:b/>
        </w:rPr>
      </w:pPr>
      <w:r>
        <w:rPr>
          <w:rFonts w:hint="eastAsia"/>
          <w:b/>
        </w:rPr>
        <w:t xml:space="preserve">（2）濒临嘉陵江，水运便利；三面环水、北面靠山，便于军事防御，为区域重要的军事中心；古城为 区域政治中心和商业中心，城市发展的腹地较广。（每点 3 分，任答两点得 6 分,言之有理酌情给分） （3）秦、汉时期阆中古城接近河流凹岸，河水对河岸侵蚀强烈，威胁古城安全，明、清时期阆中古城 迁往凸岸，河岸不易受到侵蚀；秦、汉时期阆中古城海拔较低，明、清时期阆中古城位于地势较高的河漫 滩阶地，更加安全。（每点 3 分，共 6 分） </w:t>
      </w:r>
    </w:p>
    <w:p>
      <w:pPr>
        <w:rPr>
          <w:rFonts w:hint="eastAsia"/>
          <w:b/>
        </w:rPr>
      </w:pPr>
      <w:r>
        <w:rPr>
          <w:rFonts w:hint="eastAsia"/>
          <w:b/>
        </w:rPr>
        <w:t xml:space="preserve">（4）商业用地靠近码头和对外联系的驿道两侧，物资运输或转运便利；靠近居民区，临近市场且劳动 力丰富，便于当地的商业活动开展。（每点 2 分，共 4 分） </w:t>
      </w:r>
    </w:p>
    <w:p>
      <w:pPr>
        <w:rPr>
          <w:rFonts w:hint="eastAsia"/>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3910344"/>
      <w:docPartObj>
        <w:docPartGallery w:val="AutoText"/>
      </w:docPartObj>
    </w:sdtPr>
    <w:sdtContent>
      <w:p>
        <w:pPr>
          <w:pStyle w:val="3"/>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22695"/>
    <w:rsid w:val="00017E6F"/>
    <w:rsid w:val="00063C2F"/>
    <w:rsid w:val="00082FFD"/>
    <w:rsid w:val="00261AC2"/>
    <w:rsid w:val="0029221E"/>
    <w:rsid w:val="00407916"/>
    <w:rsid w:val="00612113"/>
    <w:rsid w:val="0074747E"/>
    <w:rsid w:val="007E7E9B"/>
    <w:rsid w:val="00854F06"/>
    <w:rsid w:val="008C7576"/>
    <w:rsid w:val="009D307D"/>
    <w:rsid w:val="00A4436E"/>
    <w:rsid w:val="00A52B84"/>
    <w:rsid w:val="00B557C6"/>
    <w:rsid w:val="00D1608D"/>
    <w:rsid w:val="00D22695"/>
    <w:rsid w:val="2ADC0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uiPriority w:val="99"/>
    <w:rPr>
      <w:sz w:val="18"/>
      <w:szCs w:val="18"/>
    </w:rPr>
  </w:style>
  <w:style w:type="character" w:customStyle="1" w:styleId="9">
    <w:name w:val="批注框文本 Char"/>
    <w:basedOn w:val="6"/>
    <w:link w:val="2"/>
    <w:semiHidden/>
    <w:qFormat/>
    <w:uiPriority w:val="99"/>
    <w:rPr>
      <w:sz w:val="18"/>
      <w:szCs w:val="18"/>
    </w:rPr>
  </w:style>
  <w:style w:type="paragraph" w:customStyle="1" w:styleId="10">
    <w:name w:val="正文_0"/>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553</Words>
  <Characters>3154</Characters>
  <Lines>26</Lines>
  <Paragraphs>7</Paragraphs>
  <TotalTime>82</TotalTime>
  <ScaleCrop>false</ScaleCrop>
  <LinksUpToDate>false</LinksUpToDate>
  <CharactersWithSpaces>3700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2020-06-05T07:51:00Z</dcterms:created>
  <dc:creator>lenovo</dc:creator>
  <cp:lastModifiedBy>Administrator</cp:lastModifiedBy>
  <dcterms:modified xsi:type="dcterms:W3CDTF">2020-06-22T01:58:20Z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