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482" w:firstLineChars="200"/>
        <w:jc w:val="center"/>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b/>
          <w:bCs/>
          <w:sz w:val="24"/>
          <w:szCs w:val="24"/>
          <w:lang w:val="en-US" w:eastAsia="zh-CN"/>
        </w:rPr>
        <w:t>农业专题练习</w:t>
      </w:r>
    </w:p>
    <w:p>
      <w:pPr>
        <w:spacing w:line="240" w:lineRule="auto"/>
        <w:ind w:firstLine="420" w:firstLineChars="200"/>
        <w:rPr>
          <w:rFonts w:hint="eastAsia" w:ascii="楷体" w:hAnsi="楷体" w:eastAsia="楷体" w:cs="楷体"/>
          <w:sz w:val="21"/>
          <w:szCs w:val="21"/>
        </w:rPr>
      </w:pPr>
      <w:r>
        <w:rPr>
          <w:rFonts w:hint="eastAsia" w:ascii="楷体" w:hAnsi="楷体" w:eastAsia="楷体" w:cs="楷体"/>
          <w:sz w:val="21"/>
          <w:szCs w:val="21"/>
          <w:lang w:val="en-US" w:eastAsia="zh-CN"/>
        </w:rPr>
        <w:t>党</w:t>
      </w:r>
      <w:r>
        <w:rPr>
          <w:rFonts w:hint="eastAsia" w:ascii="楷体" w:hAnsi="楷体" w:eastAsia="楷体" w:cs="楷体"/>
          <w:sz w:val="21"/>
          <w:szCs w:val="21"/>
        </w:rPr>
        <w:t>的十八大以来，党中央把粮食安全作为治国理政的头等大事，确立了“以我为主、立足国内、确保产能、适度进口、科技支撑”的国家粮食安全战略。图1示意我国2019年各省人口数量和自产粮食额外可养活的人口数量。据此完成</w:t>
      </w:r>
      <w:r>
        <w:rPr>
          <w:rFonts w:hint="eastAsia" w:ascii="楷体" w:hAnsi="楷体" w:eastAsia="楷体" w:cs="楷体"/>
          <w:sz w:val="21"/>
          <w:szCs w:val="21"/>
          <w:lang w:val="en-US" w:eastAsia="zh-CN"/>
        </w:rPr>
        <w:t>1</w:t>
      </w:r>
      <w:r>
        <w:rPr>
          <w:rFonts w:hint="eastAsia" w:ascii="楷体" w:hAnsi="楷体" w:eastAsia="楷体" w:cs="楷体"/>
          <w:sz w:val="21"/>
          <w:szCs w:val="21"/>
        </w:rPr>
        <w:t>～</w:t>
      </w:r>
      <w:r>
        <w:rPr>
          <w:rFonts w:hint="eastAsia" w:ascii="楷体" w:hAnsi="楷体" w:eastAsia="楷体" w:cs="楷体"/>
          <w:sz w:val="21"/>
          <w:szCs w:val="21"/>
          <w:lang w:val="en-US" w:eastAsia="zh-CN"/>
        </w:rPr>
        <w:t>3</w:t>
      </w:r>
      <w:r>
        <w:rPr>
          <w:rFonts w:hint="eastAsia" w:ascii="楷体" w:hAnsi="楷体" w:eastAsia="楷体" w:cs="楷体"/>
          <w:sz w:val="21"/>
          <w:szCs w:val="21"/>
        </w:rPr>
        <w:t>题。</w:t>
      </w:r>
    </w:p>
    <w:p>
      <w:pPr>
        <w:spacing w:line="240" w:lineRule="auto"/>
        <w:jc w:val="center"/>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eastAsia="zh-CN"/>
        </w:rPr>
        <w:drawing>
          <wp:inline distT="0" distB="0" distL="114300" distR="114300">
            <wp:extent cx="3876675" cy="1995170"/>
            <wp:effectExtent l="0" t="0" r="0" b="5080"/>
            <wp:docPr id="2" name="图片 2" descr="9ce98ea04b2a5a2ccf1210ccea37c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ce98ea04b2a5a2ccf1210ccea37cca2"/>
                    <pic:cNvPicPr>
                      <a:picLocks noChangeAspect="1"/>
                    </pic:cNvPicPr>
                  </pic:nvPicPr>
                  <pic:blipFill>
                    <a:blip r:embed="rId5"/>
                    <a:stretch>
                      <a:fillRect/>
                    </a:stretch>
                  </pic:blipFill>
                  <pic:spPr>
                    <a:xfrm>
                      <a:off x="0" y="0"/>
                      <a:ext cx="3876675" cy="1995170"/>
                    </a:xfrm>
                    <a:prstGeom prst="rect">
                      <a:avLst/>
                    </a:prstGeom>
                  </pic:spPr>
                </pic:pic>
              </a:graphicData>
            </a:graphic>
          </wp:inline>
        </w:drawing>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1</w:t>
      </w:r>
      <w:r>
        <w:rPr>
          <w:rFonts w:hint="eastAsia" w:asciiTheme="majorEastAsia" w:hAnsiTheme="majorEastAsia" w:eastAsiaTheme="majorEastAsia" w:cstheme="majorEastAsia"/>
          <w:sz w:val="21"/>
          <w:szCs w:val="21"/>
        </w:rPr>
        <w:t>.黑龙江省自产粮食额外可养活人口数量最多的原因是（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①粮食生长周期长   ②饮食习惯改变</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rPr>
        <w:t>③农业可耕面积大   ④机械化水平较高</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A.①②   B.①③     C.②③   </w:t>
      </w:r>
      <w:r>
        <w:rPr>
          <w:rFonts w:hint="eastAsia" w:asciiTheme="majorEastAsia" w:hAnsiTheme="majorEastAsia" w:eastAsiaTheme="majorEastAsia" w:cstheme="majorEastAsia"/>
          <w:color w:val="FF0000"/>
          <w:sz w:val="21"/>
          <w:szCs w:val="21"/>
        </w:rPr>
        <w:t xml:space="preserve"> D.③④</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2</w:t>
      </w:r>
      <w:r>
        <w:rPr>
          <w:rFonts w:hint="eastAsia" w:asciiTheme="majorEastAsia" w:hAnsiTheme="majorEastAsia" w:eastAsiaTheme="majorEastAsia" w:cstheme="majorEastAsia"/>
          <w:sz w:val="21"/>
          <w:szCs w:val="21"/>
        </w:rPr>
        <w:t>.自产粮食额外可养活人口数量较少的9个省份，额外可养活人口数量少的共同原因是（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FF0000"/>
          <w:sz w:val="21"/>
          <w:szCs w:val="21"/>
        </w:rPr>
        <w:t xml:space="preserve">A.人均粮食种植面积小 </w:t>
      </w:r>
      <w:r>
        <w:rPr>
          <w:rFonts w:hint="eastAsia" w:asciiTheme="majorEastAsia" w:hAnsiTheme="majorEastAsia" w:eastAsiaTheme="majorEastAsia" w:cstheme="majorEastAsia"/>
          <w:sz w:val="21"/>
          <w:szCs w:val="21"/>
        </w:rPr>
        <w:t xml:space="preserve">  B.城市化水平高</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rPr>
        <w:t>C.农业生产条件差   D.人口数量较多</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3</w:t>
      </w:r>
      <w:r>
        <w:rPr>
          <w:rFonts w:hint="eastAsia" w:asciiTheme="majorEastAsia" w:hAnsiTheme="majorEastAsia" w:eastAsiaTheme="majorEastAsia" w:cstheme="majorEastAsia"/>
          <w:sz w:val="21"/>
          <w:szCs w:val="21"/>
        </w:rPr>
        <w:t>.下列不属于确保我国粮食安全的合理措施的是（   ）</w:t>
      </w:r>
    </w:p>
    <w:p>
      <w:pPr>
        <w:spacing w:line="240" w:lineRule="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rPr>
        <w:t>A.切实保护耕地资源   B.积极发展农业科技</w:t>
      </w:r>
      <w:r>
        <w:rPr>
          <w:rFonts w:hint="eastAsia" w:asciiTheme="majorEastAsia" w:hAnsiTheme="majorEastAsia" w:eastAsiaTheme="majorEastAsia" w:cstheme="majorEastAsia"/>
          <w:sz w:val="21"/>
          <w:szCs w:val="21"/>
          <w:lang w:val="en-US" w:eastAsia="zh-CN"/>
        </w:rPr>
        <w:t xml:space="preserve">  </w:t>
      </w:r>
    </w:p>
    <w:p>
      <w:pPr>
        <w:spacing w:line="240" w:lineRule="auto"/>
        <w:rPr>
          <w:rFonts w:hint="eastAsia" w:asciiTheme="majorEastAsia" w:hAnsiTheme="majorEastAsia" w:eastAsiaTheme="majorEastAsia" w:cstheme="majorEastAsia"/>
          <w:color w:val="FF0000"/>
          <w:sz w:val="21"/>
          <w:szCs w:val="21"/>
        </w:rPr>
      </w:pPr>
      <w:r>
        <w:rPr>
          <w:rFonts w:hint="eastAsia" w:asciiTheme="majorEastAsia" w:hAnsiTheme="majorEastAsia" w:eastAsiaTheme="majorEastAsia" w:cstheme="majorEastAsia"/>
          <w:sz w:val="21"/>
          <w:szCs w:val="21"/>
          <w:lang w:val="en-US" w:eastAsia="zh-CN"/>
        </w:rPr>
        <w:t>C.</w:t>
      </w:r>
      <w:r>
        <w:rPr>
          <w:rFonts w:hint="eastAsia" w:asciiTheme="majorEastAsia" w:hAnsiTheme="majorEastAsia" w:eastAsiaTheme="majorEastAsia" w:cstheme="majorEastAsia"/>
          <w:sz w:val="21"/>
          <w:szCs w:val="21"/>
        </w:rPr>
        <w:t xml:space="preserve">提高粮食节约意识   </w:t>
      </w:r>
      <w:r>
        <w:rPr>
          <w:rFonts w:hint="eastAsia" w:asciiTheme="majorEastAsia" w:hAnsiTheme="majorEastAsia" w:eastAsiaTheme="majorEastAsia" w:cstheme="majorEastAsia"/>
          <w:color w:val="FF0000"/>
          <w:sz w:val="21"/>
          <w:szCs w:val="21"/>
        </w:rPr>
        <w:t>D.扩大粮食进口比例</w:t>
      </w:r>
    </w:p>
    <w:p>
      <w:pPr>
        <w:spacing w:line="240" w:lineRule="auto"/>
        <w:ind w:firstLine="420" w:firstLineChars="20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稻渔综合种养是指水稻种植与水产经济动物（蟹、虾、鱼等）养殖相结合的一种农业生产 模式（如图2所示）。 某地稻渔综合种养生态观光园建有稻田图案观赏区（如图3所示）、稻田 养殖体验区、垂钓餐饮区、农耕文化展示区及科普教育长廊等。 </w:t>
      </w:r>
    </w:p>
    <w:p>
      <w:pPr>
        <w:pStyle w:val="5"/>
        <w:tabs>
          <w:tab w:val="left" w:pos="4253"/>
        </w:tabs>
        <w:spacing w:before="0" w:beforeAutospacing="0" w:after="0" w:afterAutospacing="0"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drawing>
          <wp:inline distT="0" distB="0" distL="0" distR="0">
            <wp:extent cx="4254500" cy="21399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srcRect l="22514" t="33619" r="16687" b="11991"/>
                    <a:stretch>
                      <a:fillRect/>
                    </a:stretch>
                  </pic:blipFill>
                  <pic:spPr>
                    <a:xfrm>
                      <a:off x="0" y="0"/>
                      <a:ext cx="4254625" cy="2139950"/>
                    </a:xfrm>
                    <a:prstGeom prst="rect">
                      <a:avLst/>
                    </a:prstGeom>
                    <a:noFill/>
                    <a:ln w="9525">
                      <a:noFill/>
                      <a:miter lim="800000"/>
                      <a:headEnd/>
                      <a:tailEnd/>
                    </a:ln>
                  </pic:spPr>
                </pic:pic>
              </a:graphicData>
            </a:graphic>
          </wp:inline>
        </w:drawing>
      </w:r>
    </w:p>
    <w:p>
      <w:pPr>
        <w:pStyle w:val="5"/>
        <w:tabs>
          <w:tab w:val="left" w:pos="4253"/>
        </w:tabs>
        <w:spacing w:before="0" w:beforeAutospacing="0" w:after="0" w:afterAutospacing="0"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4.</w:t>
      </w:r>
      <w:r>
        <w:rPr>
          <w:rFonts w:hint="eastAsia" w:asciiTheme="majorEastAsia" w:hAnsiTheme="majorEastAsia" w:eastAsiaTheme="majorEastAsia" w:cstheme="majorEastAsia"/>
          <w:sz w:val="21"/>
          <w:szCs w:val="21"/>
        </w:rPr>
        <w:t xml:space="preserve">与传统水稻种植相比，稻渔综合种养 </w:t>
      </w:r>
    </w:p>
    <w:p>
      <w:pPr>
        <w:pStyle w:val="5"/>
        <w:tabs>
          <w:tab w:val="left" w:pos="4253"/>
        </w:tabs>
        <w:spacing w:before="0" w:beforeAutospacing="0" w:after="0" w:afterAutospacing="0"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FF0000"/>
          <w:sz w:val="21"/>
          <w:szCs w:val="21"/>
        </w:rPr>
        <w:t xml:space="preserve">Ａ．可减少农药施用量 </w:t>
      </w:r>
      <w:r>
        <w:rPr>
          <w:rFonts w:hint="eastAsia" w:asciiTheme="majorEastAsia" w:hAnsiTheme="majorEastAsia" w:eastAsiaTheme="majorEastAsia" w:cstheme="majorEastAsia"/>
          <w:color w:val="FF0000"/>
          <w:sz w:val="21"/>
          <w:szCs w:val="21"/>
          <w:lang w:val="en-US" w:eastAsia="zh-CN"/>
        </w:rPr>
        <w:t xml:space="preserve">         </w:t>
      </w:r>
      <w:r>
        <w:rPr>
          <w:rFonts w:hint="eastAsia" w:asciiTheme="majorEastAsia" w:hAnsiTheme="majorEastAsia" w:eastAsiaTheme="majorEastAsia" w:cstheme="majorEastAsia"/>
          <w:sz w:val="21"/>
          <w:szCs w:val="21"/>
        </w:rPr>
        <w:t xml:space="preserve">Ｂ．利于节约农业用水 </w:t>
      </w:r>
    </w:p>
    <w:p>
      <w:pPr>
        <w:pStyle w:val="5"/>
        <w:tabs>
          <w:tab w:val="left" w:pos="4253"/>
        </w:tabs>
        <w:spacing w:before="0" w:beforeAutospacing="0" w:after="0" w:afterAutospacing="0"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Ｃ．需加大肥料施用量 </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rPr>
        <w:t xml:space="preserve">Ｄ．农业自动化水平高 </w:t>
      </w:r>
    </w:p>
    <w:p>
      <w:pPr>
        <w:pStyle w:val="5"/>
        <w:numPr>
          <w:numId w:val="0"/>
        </w:numPr>
        <w:tabs>
          <w:tab w:val="left" w:pos="4253"/>
        </w:tabs>
        <w:spacing w:before="0" w:beforeAutospacing="0" w:after="0" w:afterAutospacing="0"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5.</w:t>
      </w:r>
      <w:r>
        <w:rPr>
          <w:rFonts w:hint="eastAsia" w:asciiTheme="majorEastAsia" w:hAnsiTheme="majorEastAsia" w:eastAsiaTheme="majorEastAsia" w:cstheme="majorEastAsia"/>
          <w:sz w:val="21"/>
          <w:szCs w:val="21"/>
        </w:rPr>
        <w:t xml:space="preserve">该观光园提高经济效益主要依赖 </w:t>
      </w:r>
    </w:p>
    <w:p>
      <w:pPr>
        <w:pStyle w:val="5"/>
        <w:numPr>
          <w:numId w:val="0"/>
        </w:numPr>
        <w:tabs>
          <w:tab w:val="left" w:pos="4253"/>
        </w:tabs>
        <w:spacing w:before="0" w:beforeAutospacing="0" w:after="0" w:afterAutospacing="0"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①水稻产量增加 </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rPr>
        <w:t>②渔业收入增加</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rPr>
        <w:t xml:space="preserve"> ③压缩生产成本</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rPr>
        <w:t xml:space="preserve"> ④第三产业收入 </w:t>
      </w:r>
    </w:p>
    <w:p>
      <w:pPr>
        <w:pStyle w:val="5"/>
        <w:tabs>
          <w:tab w:val="left" w:pos="4253"/>
        </w:tabs>
        <w:spacing w:before="0" w:beforeAutospacing="0" w:after="0" w:afterAutospacing="0" w:line="240" w:lineRule="auto"/>
        <w:rPr>
          <w:rFonts w:hint="eastAsia" w:asciiTheme="majorEastAsia" w:hAnsiTheme="majorEastAsia" w:eastAsiaTheme="majorEastAsia" w:cstheme="majorEastAsia"/>
          <w:color w:val="000000" w:themeColor="text1"/>
          <w:kern w:val="2"/>
          <w:sz w:val="21"/>
          <w:szCs w:val="21"/>
        </w:rPr>
      </w:pPr>
      <w:r>
        <w:rPr>
          <w:rFonts w:hint="eastAsia" w:asciiTheme="majorEastAsia" w:hAnsiTheme="majorEastAsia" w:eastAsiaTheme="majorEastAsia" w:cstheme="majorEastAsia"/>
          <w:sz w:val="21"/>
          <w:szCs w:val="21"/>
        </w:rPr>
        <w:t xml:space="preserve">Ａ．①② </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rPr>
        <w:t xml:space="preserve">Ｂ．①③ </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color w:val="FF0000"/>
          <w:sz w:val="21"/>
          <w:szCs w:val="21"/>
        </w:rPr>
        <w:t>Ｃ．②④</w:t>
      </w:r>
      <w:r>
        <w:rPr>
          <w:rFonts w:hint="eastAsia" w:asciiTheme="majorEastAsia" w:hAnsiTheme="majorEastAsia" w:eastAsiaTheme="majorEastAsia" w:cstheme="majorEastAsia"/>
          <w:color w:val="FF0000"/>
          <w:sz w:val="21"/>
          <w:szCs w:val="21"/>
          <w:lang w:val="en-US" w:eastAsia="zh-CN"/>
        </w:rPr>
        <w:t xml:space="preserve">      </w:t>
      </w:r>
      <w:r>
        <w:rPr>
          <w:rFonts w:hint="eastAsia" w:asciiTheme="majorEastAsia" w:hAnsiTheme="majorEastAsia" w:eastAsiaTheme="majorEastAsia" w:cstheme="majorEastAsia"/>
          <w:sz w:val="21"/>
          <w:szCs w:val="21"/>
        </w:rPr>
        <w:t xml:space="preserve"> Ｄ．③④ </w:t>
      </w:r>
      <w:r>
        <w:rPr>
          <w:rFonts w:hint="eastAsia" w:asciiTheme="majorEastAsia" w:hAnsiTheme="majorEastAsia" w:eastAsiaTheme="majorEastAsia" w:cstheme="majorEastAsia"/>
          <w:color w:val="000000" w:themeColor="text1"/>
          <w:kern w:val="2"/>
          <w:sz w:val="21"/>
          <w:szCs w:val="21"/>
        </w:rPr>
        <w:t xml:space="preserve">                                    </w:t>
      </w:r>
    </w:p>
    <w:p>
      <w:pPr>
        <w:spacing w:line="240" w:lineRule="auto"/>
        <w:ind w:firstLine="420" w:firstLineChars="20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辽宁养殖的刺参在夏季要有约 100 天的夏眠，又要度过 20-80 天的越冬期，适宜生长在盐度 25‰以上，水温 15℃-18℃的海域。以前普遍认为刺参不能在南方养殖。但近年来，将北方刺参引入南方，进行“南北接力”养殖，使福建部分海区的养殖户成为海参行业的生力军。据此完成6～8题</w:t>
      </w:r>
    </w:p>
    <w:p>
      <w:pPr>
        <w:autoSpaceDE w:val="0"/>
        <w:autoSpaceDN w:val="0"/>
        <w:snapToGrid w:val="0"/>
        <w:spacing w:before="12" w:line="240" w:lineRule="auto"/>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6</w:t>
      </w:r>
      <w:r>
        <w:rPr>
          <w:rFonts w:hint="eastAsia" w:asciiTheme="majorEastAsia" w:hAnsiTheme="majorEastAsia" w:eastAsiaTheme="majorEastAsia" w:cstheme="majorEastAsia"/>
          <w:spacing w:val="5"/>
          <w:sz w:val="21"/>
          <w:szCs w:val="21"/>
        </w:rPr>
        <w:t>.</w:t>
      </w:r>
      <w:r>
        <w:rPr>
          <w:rFonts w:hint="eastAsia" w:asciiTheme="majorEastAsia" w:hAnsiTheme="majorEastAsia" w:eastAsiaTheme="majorEastAsia" w:cstheme="majorEastAsia"/>
          <w:spacing w:val="4"/>
          <w:sz w:val="21"/>
          <w:szCs w:val="21"/>
        </w:rPr>
        <w:t>以</w:t>
      </w:r>
      <w:r>
        <w:rPr>
          <w:rFonts w:hint="eastAsia" w:asciiTheme="majorEastAsia" w:hAnsiTheme="majorEastAsia" w:eastAsiaTheme="majorEastAsia" w:cstheme="majorEastAsia"/>
          <w:spacing w:val="5"/>
          <w:sz w:val="21"/>
          <w:szCs w:val="21"/>
        </w:rPr>
        <w:t>前</w:t>
      </w:r>
      <w:r>
        <w:rPr>
          <w:rFonts w:hint="eastAsia" w:asciiTheme="majorEastAsia" w:hAnsiTheme="majorEastAsia" w:eastAsiaTheme="majorEastAsia" w:cstheme="majorEastAsia"/>
          <w:spacing w:val="4"/>
          <w:sz w:val="21"/>
          <w:szCs w:val="21"/>
        </w:rPr>
        <w:t>认为</w:t>
      </w:r>
      <w:r>
        <w:rPr>
          <w:rFonts w:hint="eastAsia" w:asciiTheme="majorEastAsia" w:hAnsiTheme="majorEastAsia" w:eastAsiaTheme="majorEastAsia" w:cstheme="majorEastAsia"/>
          <w:spacing w:val="5"/>
          <w:sz w:val="21"/>
          <w:szCs w:val="21"/>
        </w:rPr>
        <w:t>北</w:t>
      </w:r>
      <w:r>
        <w:rPr>
          <w:rFonts w:hint="eastAsia" w:asciiTheme="majorEastAsia" w:hAnsiTheme="majorEastAsia" w:eastAsiaTheme="majorEastAsia" w:cstheme="majorEastAsia"/>
          <w:spacing w:val="4"/>
          <w:sz w:val="21"/>
          <w:szCs w:val="21"/>
        </w:rPr>
        <w:t>方刺</w:t>
      </w:r>
      <w:r>
        <w:rPr>
          <w:rFonts w:hint="eastAsia" w:asciiTheme="majorEastAsia" w:hAnsiTheme="majorEastAsia" w:eastAsiaTheme="majorEastAsia" w:cstheme="majorEastAsia"/>
          <w:spacing w:val="5"/>
          <w:sz w:val="21"/>
          <w:szCs w:val="21"/>
        </w:rPr>
        <w:t>参</w:t>
      </w:r>
      <w:r>
        <w:rPr>
          <w:rFonts w:hint="eastAsia" w:asciiTheme="majorEastAsia" w:hAnsiTheme="majorEastAsia" w:eastAsiaTheme="majorEastAsia" w:cstheme="majorEastAsia"/>
          <w:spacing w:val="4"/>
          <w:sz w:val="21"/>
          <w:szCs w:val="21"/>
        </w:rPr>
        <w:t>不适</w:t>
      </w:r>
      <w:r>
        <w:rPr>
          <w:rFonts w:hint="eastAsia" w:asciiTheme="majorEastAsia" w:hAnsiTheme="majorEastAsia" w:eastAsiaTheme="majorEastAsia" w:cstheme="majorEastAsia"/>
          <w:spacing w:val="5"/>
          <w:sz w:val="21"/>
          <w:szCs w:val="21"/>
        </w:rPr>
        <w:t>合</w:t>
      </w:r>
      <w:r>
        <w:rPr>
          <w:rFonts w:hint="eastAsia" w:asciiTheme="majorEastAsia" w:hAnsiTheme="majorEastAsia" w:eastAsiaTheme="majorEastAsia" w:cstheme="majorEastAsia"/>
          <w:spacing w:val="4"/>
          <w:sz w:val="21"/>
          <w:szCs w:val="21"/>
        </w:rPr>
        <w:t>在南</w:t>
      </w:r>
      <w:r>
        <w:rPr>
          <w:rFonts w:hint="eastAsia" w:asciiTheme="majorEastAsia" w:hAnsiTheme="majorEastAsia" w:eastAsiaTheme="majorEastAsia" w:cstheme="majorEastAsia"/>
          <w:spacing w:val="5"/>
          <w:sz w:val="21"/>
          <w:szCs w:val="21"/>
        </w:rPr>
        <w:t>方</w:t>
      </w:r>
      <w:r>
        <w:rPr>
          <w:rFonts w:hint="eastAsia" w:asciiTheme="majorEastAsia" w:hAnsiTheme="majorEastAsia" w:eastAsiaTheme="majorEastAsia" w:cstheme="majorEastAsia"/>
          <w:spacing w:val="4"/>
          <w:sz w:val="21"/>
          <w:szCs w:val="21"/>
        </w:rPr>
        <w:t>养殖</w:t>
      </w:r>
      <w:r>
        <w:rPr>
          <w:rFonts w:hint="eastAsia" w:asciiTheme="majorEastAsia" w:hAnsiTheme="majorEastAsia" w:eastAsiaTheme="majorEastAsia" w:cstheme="majorEastAsia"/>
          <w:spacing w:val="5"/>
          <w:sz w:val="21"/>
          <w:szCs w:val="21"/>
        </w:rPr>
        <w:t>的</w:t>
      </w:r>
      <w:r>
        <w:rPr>
          <w:rFonts w:hint="eastAsia" w:asciiTheme="majorEastAsia" w:hAnsiTheme="majorEastAsia" w:eastAsiaTheme="majorEastAsia" w:cstheme="majorEastAsia"/>
          <w:spacing w:val="4"/>
          <w:sz w:val="21"/>
          <w:szCs w:val="21"/>
        </w:rPr>
        <w:t>原因</w:t>
      </w:r>
      <w:r>
        <w:rPr>
          <w:rFonts w:hint="eastAsia" w:asciiTheme="majorEastAsia" w:hAnsiTheme="majorEastAsia" w:eastAsiaTheme="majorEastAsia" w:cstheme="majorEastAsia"/>
          <w:sz w:val="21"/>
          <w:szCs w:val="21"/>
        </w:rPr>
        <w:t>是</w:t>
      </w:r>
    </w:p>
    <w:p>
      <w:pPr>
        <w:autoSpaceDE w:val="0"/>
        <w:autoSpaceDN w:val="0"/>
        <w:snapToGrid w:val="0"/>
        <w:spacing w:before="12" w:line="240" w:lineRule="auto"/>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FF0000"/>
          <w:sz w:val="21"/>
          <w:szCs w:val="21"/>
        </w:rPr>
        <w:t>A</w:t>
      </w:r>
      <w:r>
        <w:rPr>
          <w:rFonts w:hint="eastAsia" w:asciiTheme="majorEastAsia" w:hAnsiTheme="majorEastAsia" w:eastAsiaTheme="majorEastAsia" w:cstheme="majorEastAsia"/>
          <w:color w:val="FF0000"/>
          <w:spacing w:val="5"/>
          <w:sz w:val="21"/>
          <w:szCs w:val="21"/>
        </w:rPr>
        <w:t>.</w:t>
      </w:r>
      <w:r>
        <w:rPr>
          <w:rFonts w:hint="eastAsia" w:asciiTheme="majorEastAsia" w:hAnsiTheme="majorEastAsia" w:eastAsiaTheme="majorEastAsia" w:cstheme="majorEastAsia"/>
          <w:color w:val="FF0000"/>
          <w:spacing w:val="4"/>
          <w:sz w:val="21"/>
          <w:szCs w:val="21"/>
        </w:rPr>
        <w:t>南</w:t>
      </w:r>
      <w:r>
        <w:rPr>
          <w:rFonts w:hint="eastAsia" w:asciiTheme="majorEastAsia" w:hAnsiTheme="majorEastAsia" w:eastAsiaTheme="majorEastAsia" w:cstheme="majorEastAsia"/>
          <w:color w:val="FF0000"/>
          <w:spacing w:val="5"/>
          <w:sz w:val="21"/>
          <w:szCs w:val="21"/>
        </w:rPr>
        <w:t>方</w:t>
      </w:r>
      <w:r>
        <w:rPr>
          <w:rFonts w:hint="eastAsia" w:asciiTheme="majorEastAsia" w:hAnsiTheme="majorEastAsia" w:eastAsiaTheme="majorEastAsia" w:cstheme="majorEastAsia"/>
          <w:color w:val="FF0000"/>
          <w:spacing w:val="4"/>
          <w:sz w:val="21"/>
          <w:szCs w:val="21"/>
        </w:rPr>
        <w:t>夏季</w:t>
      </w:r>
      <w:r>
        <w:rPr>
          <w:rFonts w:hint="eastAsia" w:asciiTheme="majorEastAsia" w:hAnsiTheme="majorEastAsia" w:eastAsiaTheme="majorEastAsia" w:cstheme="majorEastAsia"/>
          <w:color w:val="FF0000"/>
          <w:spacing w:val="5"/>
          <w:sz w:val="21"/>
          <w:szCs w:val="21"/>
        </w:rPr>
        <w:t>水</w:t>
      </w:r>
      <w:r>
        <w:rPr>
          <w:rFonts w:hint="eastAsia" w:asciiTheme="majorEastAsia" w:hAnsiTheme="majorEastAsia" w:eastAsiaTheme="majorEastAsia" w:cstheme="majorEastAsia"/>
          <w:color w:val="FF0000"/>
          <w:spacing w:val="4"/>
          <w:sz w:val="21"/>
          <w:szCs w:val="21"/>
        </w:rPr>
        <w:t>温高</w:t>
      </w:r>
      <w:r>
        <w:rPr>
          <w:rFonts w:hint="eastAsia" w:asciiTheme="majorEastAsia" w:hAnsiTheme="majorEastAsia" w:eastAsiaTheme="majorEastAsia" w:cstheme="majorEastAsia"/>
          <w:color w:val="FF0000"/>
          <w:spacing w:val="5"/>
          <w:sz w:val="21"/>
          <w:szCs w:val="21"/>
        </w:rPr>
        <w:t>，</w:t>
      </w:r>
      <w:r>
        <w:rPr>
          <w:rFonts w:hint="eastAsia" w:asciiTheme="majorEastAsia" w:hAnsiTheme="majorEastAsia" w:eastAsiaTheme="majorEastAsia" w:cstheme="majorEastAsia"/>
          <w:spacing w:val="4"/>
          <w:sz w:val="21"/>
          <w:szCs w:val="21"/>
        </w:rPr>
        <w:t>不适</w:t>
      </w:r>
      <w:r>
        <w:rPr>
          <w:rFonts w:hint="eastAsia" w:asciiTheme="majorEastAsia" w:hAnsiTheme="majorEastAsia" w:eastAsiaTheme="majorEastAsia" w:cstheme="majorEastAsia"/>
          <w:spacing w:val="5"/>
          <w:sz w:val="21"/>
          <w:szCs w:val="21"/>
        </w:rPr>
        <w:t>合</w:t>
      </w:r>
      <w:r>
        <w:rPr>
          <w:rFonts w:hint="eastAsia" w:asciiTheme="majorEastAsia" w:hAnsiTheme="majorEastAsia" w:eastAsiaTheme="majorEastAsia" w:cstheme="majorEastAsia"/>
          <w:spacing w:val="4"/>
          <w:sz w:val="21"/>
          <w:szCs w:val="21"/>
        </w:rPr>
        <w:t>刺参</w:t>
      </w:r>
      <w:r>
        <w:rPr>
          <w:rFonts w:hint="eastAsia" w:asciiTheme="majorEastAsia" w:hAnsiTheme="majorEastAsia" w:eastAsiaTheme="majorEastAsia" w:cstheme="majorEastAsia"/>
          <w:spacing w:val="5"/>
          <w:sz w:val="21"/>
          <w:szCs w:val="21"/>
        </w:rPr>
        <w:t>存</w:t>
      </w:r>
      <w:r>
        <w:rPr>
          <w:rFonts w:hint="eastAsia" w:asciiTheme="majorEastAsia" w:hAnsiTheme="majorEastAsia" w:eastAsiaTheme="majorEastAsia" w:cstheme="majorEastAsia"/>
          <w:sz w:val="21"/>
          <w:szCs w:val="21"/>
        </w:rPr>
        <w:t>活</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rPr>
        <w:t>B</w:t>
      </w:r>
      <w:r>
        <w:rPr>
          <w:rFonts w:hint="eastAsia" w:asciiTheme="majorEastAsia" w:hAnsiTheme="majorEastAsia" w:eastAsiaTheme="majorEastAsia" w:cstheme="majorEastAsia"/>
          <w:spacing w:val="5"/>
          <w:sz w:val="21"/>
          <w:szCs w:val="21"/>
        </w:rPr>
        <w:t>.</w:t>
      </w:r>
      <w:r>
        <w:rPr>
          <w:rFonts w:hint="eastAsia" w:asciiTheme="majorEastAsia" w:hAnsiTheme="majorEastAsia" w:eastAsiaTheme="majorEastAsia" w:cstheme="majorEastAsia"/>
          <w:spacing w:val="4"/>
          <w:sz w:val="21"/>
          <w:szCs w:val="21"/>
        </w:rPr>
        <w:t>南</w:t>
      </w:r>
      <w:r>
        <w:rPr>
          <w:rFonts w:hint="eastAsia" w:asciiTheme="majorEastAsia" w:hAnsiTheme="majorEastAsia" w:eastAsiaTheme="majorEastAsia" w:cstheme="majorEastAsia"/>
          <w:spacing w:val="5"/>
          <w:sz w:val="21"/>
          <w:szCs w:val="21"/>
        </w:rPr>
        <w:t>方</w:t>
      </w:r>
      <w:r>
        <w:rPr>
          <w:rFonts w:hint="eastAsia" w:asciiTheme="majorEastAsia" w:hAnsiTheme="majorEastAsia" w:eastAsiaTheme="majorEastAsia" w:cstheme="majorEastAsia"/>
          <w:spacing w:val="4"/>
          <w:sz w:val="21"/>
          <w:szCs w:val="21"/>
        </w:rPr>
        <w:t>冬季</w:t>
      </w:r>
      <w:r>
        <w:rPr>
          <w:rFonts w:hint="eastAsia" w:asciiTheme="majorEastAsia" w:hAnsiTheme="majorEastAsia" w:eastAsiaTheme="majorEastAsia" w:cstheme="majorEastAsia"/>
          <w:spacing w:val="5"/>
          <w:sz w:val="21"/>
          <w:szCs w:val="21"/>
        </w:rPr>
        <w:t>水</w:t>
      </w:r>
      <w:r>
        <w:rPr>
          <w:rFonts w:hint="eastAsia" w:asciiTheme="majorEastAsia" w:hAnsiTheme="majorEastAsia" w:eastAsiaTheme="majorEastAsia" w:cstheme="majorEastAsia"/>
          <w:spacing w:val="4"/>
          <w:sz w:val="21"/>
          <w:szCs w:val="21"/>
        </w:rPr>
        <w:t>温低</w:t>
      </w:r>
      <w:r>
        <w:rPr>
          <w:rFonts w:hint="eastAsia" w:asciiTheme="majorEastAsia" w:hAnsiTheme="majorEastAsia" w:eastAsiaTheme="majorEastAsia" w:cstheme="majorEastAsia"/>
          <w:spacing w:val="5"/>
          <w:sz w:val="21"/>
          <w:szCs w:val="21"/>
        </w:rPr>
        <w:t>，</w:t>
      </w:r>
      <w:r>
        <w:rPr>
          <w:rFonts w:hint="eastAsia" w:asciiTheme="majorEastAsia" w:hAnsiTheme="majorEastAsia" w:eastAsiaTheme="majorEastAsia" w:cstheme="majorEastAsia"/>
          <w:spacing w:val="4"/>
          <w:sz w:val="21"/>
          <w:szCs w:val="21"/>
        </w:rPr>
        <w:t>不适</w:t>
      </w:r>
      <w:r>
        <w:rPr>
          <w:rFonts w:hint="eastAsia" w:asciiTheme="majorEastAsia" w:hAnsiTheme="majorEastAsia" w:eastAsiaTheme="majorEastAsia" w:cstheme="majorEastAsia"/>
          <w:spacing w:val="5"/>
          <w:sz w:val="21"/>
          <w:szCs w:val="21"/>
        </w:rPr>
        <w:t>合</w:t>
      </w:r>
      <w:r>
        <w:rPr>
          <w:rFonts w:hint="eastAsia" w:asciiTheme="majorEastAsia" w:hAnsiTheme="majorEastAsia" w:eastAsiaTheme="majorEastAsia" w:cstheme="majorEastAsia"/>
          <w:spacing w:val="4"/>
          <w:sz w:val="21"/>
          <w:szCs w:val="21"/>
        </w:rPr>
        <w:t>刺参</w:t>
      </w:r>
      <w:r>
        <w:rPr>
          <w:rFonts w:hint="eastAsia" w:asciiTheme="majorEastAsia" w:hAnsiTheme="majorEastAsia" w:eastAsiaTheme="majorEastAsia" w:cstheme="majorEastAsia"/>
          <w:spacing w:val="5"/>
          <w:sz w:val="21"/>
          <w:szCs w:val="21"/>
        </w:rPr>
        <w:t>存</w:t>
      </w:r>
      <w:r>
        <w:rPr>
          <w:rFonts w:hint="eastAsia" w:asciiTheme="majorEastAsia" w:hAnsiTheme="majorEastAsia" w:eastAsiaTheme="majorEastAsia" w:cstheme="majorEastAsia"/>
          <w:sz w:val="21"/>
          <w:szCs w:val="21"/>
        </w:rPr>
        <w:t>活</w:t>
      </w:r>
    </w:p>
    <w:p>
      <w:pPr>
        <w:autoSpaceDE w:val="0"/>
        <w:autoSpaceDN w:val="0"/>
        <w:snapToGrid w:val="0"/>
        <w:spacing w:before="12" w:line="240" w:lineRule="auto"/>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C</w:t>
      </w:r>
      <w:r>
        <w:rPr>
          <w:rFonts w:hint="eastAsia" w:asciiTheme="majorEastAsia" w:hAnsiTheme="majorEastAsia" w:eastAsiaTheme="majorEastAsia" w:cstheme="majorEastAsia"/>
          <w:spacing w:val="5"/>
          <w:sz w:val="21"/>
          <w:szCs w:val="21"/>
        </w:rPr>
        <w:t>.</w:t>
      </w:r>
      <w:r>
        <w:rPr>
          <w:rFonts w:hint="eastAsia" w:asciiTheme="majorEastAsia" w:hAnsiTheme="majorEastAsia" w:eastAsiaTheme="majorEastAsia" w:cstheme="majorEastAsia"/>
          <w:spacing w:val="4"/>
          <w:sz w:val="21"/>
          <w:szCs w:val="21"/>
        </w:rPr>
        <w:t>南</w:t>
      </w:r>
      <w:r>
        <w:rPr>
          <w:rFonts w:hint="eastAsia" w:asciiTheme="majorEastAsia" w:hAnsiTheme="majorEastAsia" w:eastAsiaTheme="majorEastAsia" w:cstheme="majorEastAsia"/>
          <w:spacing w:val="5"/>
          <w:sz w:val="21"/>
          <w:szCs w:val="21"/>
        </w:rPr>
        <w:t>方</w:t>
      </w:r>
      <w:r>
        <w:rPr>
          <w:rFonts w:hint="eastAsia" w:asciiTheme="majorEastAsia" w:hAnsiTheme="majorEastAsia" w:eastAsiaTheme="majorEastAsia" w:cstheme="majorEastAsia"/>
          <w:spacing w:val="4"/>
          <w:sz w:val="21"/>
          <w:szCs w:val="21"/>
        </w:rPr>
        <w:t>海域</w:t>
      </w:r>
      <w:r>
        <w:rPr>
          <w:rFonts w:hint="eastAsia" w:asciiTheme="majorEastAsia" w:hAnsiTheme="majorEastAsia" w:eastAsiaTheme="majorEastAsia" w:cstheme="majorEastAsia"/>
          <w:spacing w:val="5"/>
          <w:sz w:val="21"/>
          <w:szCs w:val="21"/>
        </w:rPr>
        <w:t>盐</w:t>
      </w:r>
      <w:r>
        <w:rPr>
          <w:rFonts w:hint="eastAsia" w:asciiTheme="majorEastAsia" w:hAnsiTheme="majorEastAsia" w:eastAsiaTheme="majorEastAsia" w:cstheme="majorEastAsia"/>
          <w:spacing w:val="4"/>
          <w:sz w:val="21"/>
          <w:szCs w:val="21"/>
        </w:rPr>
        <w:t>度低</w:t>
      </w:r>
      <w:r>
        <w:rPr>
          <w:rFonts w:hint="eastAsia" w:asciiTheme="majorEastAsia" w:hAnsiTheme="majorEastAsia" w:eastAsiaTheme="majorEastAsia" w:cstheme="majorEastAsia"/>
          <w:spacing w:val="5"/>
          <w:sz w:val="21"/>
          <w:szCs w:val="21"/>
        </w:rPr>
        <w:t>，</w:t>
      </w:r>
      <w:r>
        <w:rPr>
          <w:rFonts w:hint="eastAsia" w:asciiTheme="majorEastAsia" w:hAnsiTheme="majorEastAsia" w:eastAsiaTheme="majorEastAsia" w:cstheme="majorEastAsia"/>
          <w:spacing w:val="4"/>
          <w:sz w:val="21"/>
          <w:szCs w:val="21"/>
        </w:rPr>
        <w:t>不适</w:t>
      </w:r>
      <w:r>
        <w:rPr>
          <w:rFonts w:hint="eastAsia" w:asciiTheme="majorEastAsia" w:hAnsiTheme="majorEastAsia" w:eastAsiaTheme="majorEastAsia" w:cstheme="majorEastAsia"/>
          <w:spacing w:val="5"/>
          <w:sz w:val="21"/>
          <w:szCs w:val="21"/>
        </w:rPr>
        <w:t>合</w:t>
      </w:r>
      <w:r>
        <w:rPr>
          <w:rFonts w:hint="eastAsia" w:asciiTheme="majorEastAsia" w:hAnsiTheme="majorEastAsia" w:eastAsiaTheme="majorEastAsia" w:cstheme="majorEastAsia"/>
          <w:spacing w:val="4"/>
          <w:sz w:val="21"/>
          <w:szCs w:val="21"/>
        </w:rPr>
        <w:t>刺参</w:t>
      </w:r>
      <w:r>
        <w:rPr>
          <w:rFonts w:hint="eastAsia" w:asciiTheme="majorEastAsia" w:hAnsiTheme="majorEastAsia" w:eastAsiaTheme="majorEastAsia" w:cstheme="majorEastAsia"/>
          <w:spacing w:val="5"/>
          <w:sz w:val="21"/>
          <w:szCs w:val="21"/>
        </w:rPr>
        <w:t>存</w:t>
      </w:r>
      <w:r>
        <w:rPr>
          <w:rFonts w:hint="eastAsia" w:asciiTheme="majorEastAsia" w:hAnsiTheme="majorEastAsia" w:eastAsiaTheme="majorEastAsia" w:cstheme="majorEastAsia"/>
          <w:sz w:val="21"/>
          <w:szCs w:val="21"/>
        </w:rPr>
        <w:t>活</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rPr>
        <w:t>D</w:t>
      </w:r>
      <w:r>
        <w:rPr>
          <w:rFonts w:hint="eastAsia" w:asciiTheme="majorEastAsia" w:hAnsiTheme="majorEastAsia" w:eastAsiaTheme="majorEastAsia" w:cstheme="majorEastAsia"/>
          <w:spacing w:val="5"/>
          <w:sz w:val="21"/>
          <w:szCs w:val="21"/>
        </w:rPr>
        <w:t>.</w:t>
      </w:r>
      <w:r>
        <w:rPr>
          <w:rFonts w:hint="eastAsia" w:asciiTheme="majorEastAsia" w:hAnsiTheme="majorEastAsia" w:eastAsiaTheme="majorEastAsia" w:cstheme="majorEastAsia"/>
          <w:spacing w:val="4"/>
          <w:sz w:val="21"/>
          <w:szCs w:val="21"/>
        </w:rPr>
        <w:t>南</w:t>
      </w:r>
      <w:r>
        <w:rPr>
          <w:rFonts w:hint="eastAsia" w:asciiTheme="majorEastAsia" w:hAnsiTheme="majorEastAsia" w:eastAsiaTheme="majorEastAsia" w:cstheme="majorEastAsia"/>
          <w:spacing w:val="5"/>
          <w:sz w:val="21"/>
          <w:szCs w:val="21"/>
        </w:rPr>
        <w:t>方</w:t>
      </w:r>
      <w:r>
        <w:rPr>
          <w:rFonts w:hint="eastAsia" w:asciiTheme="majorEastAsia" w:hAnsiTheme="majorEastAsia" w:eastAsiaTheme="majorEastAsia" w:cstheme="majorEastAsia"/>
          <w:spacing w:val="4"/>
          <w:sz w:val="21"/>
          <w:szCs w:val="21"/>
        </w:rPr>
        <w:t>海域</w:t>
      </w:r>
      <w:r>
        <w:rPr>
          <w:rFonts w:hint="eastAsia" w:asciiTheme="majorEastAsia" w:hAnsiTheme="majorEastAsia" w:eastAsiaTheme="majorEastAsia" w:cstheme="majorEastAsia"/>
          <w:spacing w:val="5"/>
          <w:sz w:val="21"/>
          <w:szCs w:val="21"/>
        </w:rPr>
        <w:t>盐</w:t>
      </w:r>
      <w:r>
        <w:rPr>
          <w:rFonts w:hint="eastAsia" w:asciiTheme="majorEastAsia" w:hAnsiTheme="majorEastAsia" w:eastAsiaTheme="majorEastAsia" w:cstheme="majorEastAsia"/>
          <w:spacing w:val="4"/>
          <w:sz w:val="21"/>
          <w:szCs w:val="21"/>
        </w:rPr>
        <w:t>度高</w:t>
      </w:r>
      <w:r>
        <w:rPr>
          <w:rFonts w:hint="eastAsia" w:asciiTheme="majorEastAsia" w:hAnsiTheme="majorEastAsia" w:eastAsiaTheme="majorEastAsia" w:cstheme="majorEastAsia"/>
          <w:spacing w:val="5"/>
          <w:sz w:val="21"/>
          <w:szCs w:val="21"/>
        </w:rPr>
        <w:t>，</w:t>
      </w:r>
      <w:r>
        <w:rPr>
          <w:rFonts w:hint="eastAsia" w:asciiTheme="majorEastAsia" w:hAnsiTheme="majorEastAsia" w:eastAsiaTheme="majorEastAsia" w:cstheme="majorEastAsia"/>
          <w:spacing w:val="4"/>
          <w:sz w:val="21"/>
          <w:szCs w:val="21"/>
        </w:rPr>
        <w:t>不适</w:t>
      </w:r>
      <w:r>
        <w:rPr>
          <w:rFonts w:hint="eastAsia" w:asciiTheme="majorEastAsia" w:hAnsiTheme="majorEastAsia" w:eastAsiaTheme="majorEastAsia" w:cstheme="majorEastAsia"/>
          <w:spacing w:val="5"/>
          <w:sz w:val="21"/>
          <w:szCs w:val="21"/>
        </w:rPr>
        <w:t>合</w:t>
      </w:r>
      <w:r>
        <w:rPr>
          <w:rFonts w:hint="eastAsia" w:asciiTheme="majorEastAsia" w:hAnsiTheme="majorEastAsia" w:eastAsiaTheme="majorEastAsia" w:cstheme="majorEastAsia"/>
          <w:spacing w:val="4"/>
          <w:sz w:val="21"/>
          <w:szCs w:val="21"/>
        </w:rPr>
        <w:t>刺参</w:t>
      </w:r>
      <w:r>
        <w:rPr>
          <w:rFonts w:hint="eastAsia" w:asciiTheme="majorEastAsia" w:hAnsiTheme="majorEastAsia" w:eastAsiaTheme="majorEastAsia" w:cstheme="majorEastAsia"/>
          <w:spacing w:val="5"/>
          <w:sz w:val="21"/>
          <w:szCs w:val="21"/>
        </w:rPr>
        <w:t>存</w:t>
      </w:r>
      <w:r>
        <w:rPr>
          <w:rFonts w:hint="eastAsia" w:asciiTheme="majorEastAsia" w:hAnsiTheme="majorEastAsia" w:eastAsiaTheme="majorEastAsia" w:cstheme="majorEastAsia"/>
          <w:sz w:val="21"/>
          <w:szCs w:val="21"/>
        </w:rPr>
        <w:t>活</w:t>
      </w:r>
    </w:p>
    <w:p>
      <w:pPr>
        <w:autoSpaceDE w:val="0"/>
        <w:autoSpaceDN w:val="0"/>
        <w:snapToGrid w:val="0"/>
        <w:spacing w:before="12" w:line="240" w:lineRule="auto"/>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7</w:t>
      </w:r>
      <w:r>
        <w:rPr>
          <w:rFonts w:hint="eastAsia" w:asciiTheme="majorEastAsia" w:hAnsiTheme="majorEastAsia" w:eastAsiaTheme="majorEastAsia" w:cstheme="majorEastAsia"/>
          <w:spacing w:val="5"/>
          <w:sz w:val="21"/>
          <w:szCs w:val="21"/>
        </w:rPr>
        <w:t>.</w:t>
      </w:r>
      <w:r>
        <w:rPr>
          <w:rFonts w:hint="eastAsia" w:asciiTheme="majorEastAsia" w:hAnsiTheme="majorEastAsia" w:eastAsiaTheme="majorEastAsia" w:cstheme="majorEastAsia"/>
          <w:spacing w:val="4"/>
          <w:sz w:val="21"/>
          <w:szCs w:val="21"/>
        </w:rPr>
        <w:t>北</w:t>
      </w:r>
      <w:r>
        <w:rPr>
          <w:rFonts w:hint="eastAsia" w:asciiTheme="majorEastAsia" w:hAnsiTheme="majorEastAsia" w:eastAsiaTheme="majorEastAsia" w:cstheme="majorEastAsia"/>
          <w:spacing w:val="5"/>
          <w:sz w:val="21"/>
          <w:szCs w:val="21"/>
        </w:rPr>
        <w:t>参</w:t>
      </w:r>
      <w:r>
        <w:rPr>
          <w:rFonts w:hint="eastAsia" w:asciiTheme="majorEastAsia" w:hAnsiTheme="majorEastAsia" w:eastAsiaTheme="majorEastAsia" w:cstheme="majorEastAsia"/>
          <w:spacing w:val="4"/>
          <w:sz w:val="21"/>
          <w:szCs w:val="21"/>
        </w:rPr>
        <w:t>南养</w:t>
      </w:r>
      <w:r>
        <w:rPr>
          <w:rFonts w:hint="eastAsia" w:asciiTheme="majorEastAsia" w:hAnsiTheme="majorEastAsia" w:eastAsiaTheme="majorEastAsia" w:cstheme="majorEastAsia"/>
          <w:spacing w:val="5"/>
          <w:sz w:val="21"/>
          <w:szCs w:val="21"/>
        </w:rPr>
        <w:t>，</w:t>
      </w:r>
      <w:r>
        <w:rPr>
          <w:rFonts w:hint="eastAsia" w:asciiTheme="majorEastAsia" w:hAnsiTheme="majorEastAsia" w:eastAsiaTheme="majorEastAsia" w:cstheme="majorEastAsia"/>
          <w:spacing w:val="4"/>
          <w:sz w:val="21"/>
          <w:szCs w:val="21"/>
        </w:rPr>
        <w:t>南</w:t>
      </w:r>
      <w:r>
        <w:rPr>
          <w:rFonts w:hint="eastAsia" w:asciiTheme="majorEastAsia" w:hAnsiTheme="majorEastAsia" w:eastAsiaTheme="majorEastAsia" w:cstheme="majorEastAsia"/>
          <w:spacing w:val="5"/>
          <w:sz w:val="21"/>
          <w:szCs w:val="21"/>
        </w:rPr>
        <w:t>方</w:t>
      </w:r>
      <w:r>
        <w:rPr>
          <w:rFonts w:hint="eastAsia" w:asciiTheme="majorEastAsia" w:hAnsiTheme="majorEastAsia" w:eastAsiaTheme="majorEastAsia" w:cstheme="majorEastAsia"/>
          <w:spacing w:val="4"/>
          <w:sz w:val="21"/>
          <w:szCs w:val="21"/>
        </w:rPr>
        <w:t>养</w:t>
      </w:r>
      <w:r>
        <w:rPr>
          <w:rFonts w:hint="eastAsia" w:asciiTheme="majorEastAsia" w:hAnsiTheme="majorEastAsia" w:eastAsiaTheme="majorEastAsia" w:cstheme="majorEastAsia"/>
          <w:spacing w:val="5"/>
          <w:sz w:val="21"/>
          <w:szCs w:val="21"/>
        </w:rPr>
        <w:t>殖</w:t>
      </w:r>
      <w:r>
        <w:rPr>
          <w:rFonts w:hint="eastAsia" w:asciiTheme="majorEastAsia" w:hAnsiTheme="majorEastAsia" w:eastAsiaTheme="majorEastAsia" w:cstheme="majorEastAsia"/>
          <w:spacing w:val="4"/>
          <w:sz w:val="21"/>
          <w:szCs w:val="21"/>
        </w:rPr>
        <w:t>结束</w:t>
      </w:r>
      <w:r>
        <w:rPr>
          <w:rFonts w:hint="eastAsia" w:asciiTheme="majorEastAsia" w:hAnsiTheme="majorEastAsia" w:eastAsiaTheme="majorEastAsia" w:cstheme="majorEastAsia"/>
          <w:spacing w:val="5"/>
          <w:sz w:val="21"/>
          <w:szCs w:val="21"/>
        </w:rPr>
        <w:t>的</w:t>
      </w:r>
      <w:r>
        <w:rPr>
          <w:rFonts w:hint="eastAsia" w:asciiTheme="majorEastAsia" w:hAnsiTheme="majorEastAsia" w:eastAsiaTheme="majorEastAsia" w:cstheme="majorEastAsia"/>
          <w:spacing w:val="4"/>
          <w:sz w:val="21"/>
          <w:szCs w:val="21"/>
        </w:rPr>
        <w:t>时间</w:t>
      </w:r>
      <w:r>
        <w:rPr>
          <w:rFonts w:hint="eastAsia" w:asciiTheme="majorEastAsia" w:hAnsiTheme="majorEastAsia" w:eastAsiaTheme="majorEastAsia" w:cstheme="majorEastAsia"/>
          <w:spacing w:val="5"/>
          <w:sz w:val="21"/>
          <w:szCs w:val="21"/>
        </w:rPr>
        <w:t>可</w:t>
      </w:r>
      <w:r>
        <w:rPr>
          <w:rFonts w:hint="eastAsia" w:asciiTheme="majorEastAsia" w:hAnsiTheme="majorEastAsia" w:eastAsiaTheme="majorEastAsia" w:cstheme="majorEastAsia"/>
          <w:spacing w:val="4"/>
          <w:sz w:val="21"/>
          <w:szCs w:val="21"/>
        </w:rPr>
        <w:t>能</w:t>
      </w:r>
      <w:r>
        <w:rPr>
          <w:rFonts w:hint="eastAsia" w:asciiTheme="majorEastAsia" w:hAnsiTheme="majorEastAsia" w:eastAsiaTheme="majorEastAsia" w:cstheme="majorEastAsia"/>
          <w:sz w:val="21"/>
          <w:szCs w:val="21"/>
        </w:rPr>
        <w:t>是</w:t>
      </w:r>
    </w:p>
    <w:p>
      <w:pPr>
        <w:autoSpaceDE w:val="0"/>
        <w:autoSpaceDN w:val="0"/>
        <w:snapToGrid w:val="0"/>
        <w:spacing w:before="12" w:line="240" w:lineRule="auto"/>
        <w:ind w:left="220" w:hanging="210" w:hangingChars="100"/>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FF0000"/>
          <w:sz w:val="21"/>
          <w:szCs w:val="21"/>
        </w:rPr>
        <w:t>A.4</w:t>
      </w:r>
      <w:r>
        <w:rPr>
          <w:rFonts w:hint="eastAsia" w:asciiTheme="majorEastAsia" w:hAnsiTheme="majorEastAsia" w:eastAsiaTheme="majorEastAsia" w:cstheme="majorEastAsia"/>
          <w:color w:val="FF0000"/>
          <w:spacing w:val="-25"/>
          <w:sz w:val="21"/>
          <w:szCs w:val="21"/>
        </w:rPr>
        <w:t xml:space="preserve"> </w:t>
      </w:r>
      <w:r>
        <w:rPr>
          <w:rFonts w:hint="eastAsia" w:asciiTheme="majorEastAsia" w:hAnsiTheme="majorEastAsia" w:eastAsiaTheme="majorEastAsia" w:cstheme="majorEastAsia"/>
          <w:color w:val="FF0000"/>
          <w:sz w:val="21"/>
          <w:szCs w:val="21"/>
        </w:rPr>
        <w:t>月</w:t>
      </w:r>
      <w:r>
        <w:rPr>
          <w:rFonts w:hint="eastAsia" w:asciiTheme="majorEastAsia" w:hAnsiTheme="majorEastAsia" w:eastAsiaTheme="majorEastAsia" w:cstheme="majorEastAsia"/>
          <w:color w:val="FF0000"/>
          <w:sz w:val="21"/>
          <w:szCs w:val="21"/>
          <w:lang w:val="en-US" w:eastAsia="zh-CN"/>
        </w:rPr>
        <w:t xml:space="preserve">    </w:t>
      </w:r>
      <w:r>
        <w:rPr>
          <w:rFonts w:hint="eastAsia" w:asciiTheme="majorEastAsia" w:hAnsiTheme="majorEastAsia" w:eastAsiaTheme="majorEastAsia" w:cstheme="majorEastAsia"/>
          <w:sz w:val="21"/>
          <w:szCs w:val="21"/>
        </w:rPr>
        <w:t>B.7</w:t>
      </w:r>
      <w:r>
        <w:rPr>
          <w:rFonts w:hint="eastAsia" w:asciiTheme="majorEastAsia" w:hAnsiTheme="majorEastAsia" w:eastAsiaTheme="majorEastAsia" w:cstheme="majorEastAsia"/>
          <w:spacing w:val="-25"/>
          <w:sz w:val="21"/>
          <w:szCs w:val="21"/>
        </w:rPr>
        <w:t xml:space="preserve"> </w:t>
      </w:r>
      <w:r>
        <w:rPr>
          <w:rFonts w:hint="eastAsia" w:asciiTheme="majorEastAsia" w:hAnsiTheme="majorEastAsia" w:eastAsiaTheme="majorEastAsia" w:cstheme="majorEastAsia"/>
          <w:sz w:val="21"/>
          <w:szCs w:val="21"/>
        </w:rPr>
        <w:t>月</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rPr>
        <w:t>C.10</w:t>
      </w:r>
      <w:r>
        <w:rPr>
          <w:rFonts w:hint="eastAsia" w:asciiTheme="majorEastAsia" w:hAnsiTheme="majorEastAsia" w:eastAsiaTheme="majorEastAsia" w:cstheme="majorEastAsia"/>
          <w:spacing w:val="-24"/>
          <w:sz w:val="21"/>
          <w:szCs w:val="21"/>
        </w:rPr>
        <w:t xml:space="preserve"> </w:t>
      </w:r>
      <w:r>
        <w:rPr>
          <w:rFonts w:hint="eastAsia" w:asciiTheme="majorEastAsia" w:hAnsiTheme="majorEastAsia" w:eastAsiaTheme="majorEastAsia" w:cstheme="majorEastAsia"/>
          <w:sz w:val="21"/>
          <w:szCs w:val="21"/>
        </w:rPr>
        <w:t>月</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rPr>
        <w:t>D.1</w:t>
      </w:r>
      <w:r>
        <w:rPr>
          <w:rFonts w:hint="eastAsia" w:asciiTheme="majorEastAsia" w:hAnsiTheme="majorEastAsia" w:eastAsiaTheme="majorEastAsia" w:cstheme="majorEastAsia"/>
          <w:spacing w:val="-25"/>
          <w:sz w:val="21"/>
          <w:szCs w:val="21"/>
        </w:rPr>
        <w:t xml:space="preserve"> </w:t>
      </w:r>
      <w:r>
        <w:rPr>
          <w:rFonts w:hint="eastAsia" w:asciiTheme="majorEastAsia" w:hAnsiTheme="majorEastAsia" w:eastAsiaTheme="majorEastAsia" w:cstheme="majorEastAsia"/>
          <w:sz w:val="21"/>
          <w:szCs w:val="21"/>
        </w:rPr>
        <w:t>月</w:t>
      </w:r>
    </w:p>
    <w:p>
      <w:pPr>
        <w:autoSpaceDE w:val="0"/>
        <w:autoSpaceDN w:val="0"/>
        <w:snapToGrid w:val="0"/>
        <w:spacing w:before="12" w:line="240" w:lineRule="auto"/>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8</w:t>
      </w:r>
      <w:r>
        <w:rPr>
          <w:rFonts w:hint="eastAsia" w:asciiTheme="majorEastAsia" w:hAnsiTheme="majorEastAsia" w:eastAsiaTheme="majorEastAsia" w:cstheme="majorEastAsia"/>
          <w:spacing w:val="5"/>
          <w:sz w:val="21"/>
          <w:szCs w:val="21"/>
        </w:rPr>
        <w:t>.</w:t>
      </w:r>
      <w:r>
        <w:rPr>
          <w:rFonts w:hint="eastAsia" w:asciiTheme="majorEastAsia" w:hAnsiTheme="majorEastAsia" w:eastAsiaTheme="majorEastAsia" w:cstheme="majorEastAsia"/>
          <w:spacing w:val="4"/>
          <w:sz w:val="21"/>
          <w:szCs w:val="21"/>
        </w:rPr>
        <w:t>随</w:t>
      </w:r>
      <w:r>
        <w:rPr>
          <w:rFonts w:hint="eastAsia" w:asciiTheme="majorEastAsia" w:hAnsiTheme="majorEastAsia" w:eastAsiaTheme="majorEastAsia" w:cstheme="majorEastAsia"/>
          <w:spacing w:val="5"/>
          <w:sz w:val="21"/>
          <w:szCs w:val="21"/>
        </w:rPr>
        <w:t>着</w:t>
      </w:r>
      <w:r>
        <w:rPr>
          <w:rFonts w:hint="eastAsia" w:asciiTheme="majorEastAsia" w:hAnsiTheme="majorEastAsia" w:eastAsiaTheme="majorEastAsia" w:cstheme="majorEastAsia"/>
          <w:spacing w:val="4"/>
          <w:sz w:val="21"/>
          <w:szCs w:val="21"/>
        </w:rPr>
        <w:t>北参</w:t>
      </w:r>
      <w:r>
        <w:rPr>
          <w:rFonts w:hint="eastAsia" w:asciiTheme="majorEastAsia" w:hAnsiTheme="majorEastAsia" w:eastAsiaTheme="majorEastAsia" w:cstheme="majorEastAsia"/>
          <w:spacing w:val="5"/>
          <w:sz w:val="21"/>
          <w:szCs w:val="21"/>
        </w:rPr>
        <w:t>南</w:t>
      </w:r>
      <w:r>
        <w:rPr>
          <w:rFonts w:hint="eastAsia" w:asciiTheme="majorEastAsia" w:hAnsiTheme="majorEastAsia" w:eastAsiaTheme="majorEastAsia" w:cstheme="majorEastAsia"/>
          <w:spacing w:val="4"/>
          <w:sz w:val="21"/>
          <w:szCs w:val="21"/>
        </w:rPr>
        <w:t>养，</w:t>
      </w:r>
      <w:r>
        <w:rPr>
          <w:rFonts w:hint="eastAsia" w:asciiTheme="majorEastAsia" w:hAnsiTheme="majorEastAsia" w:eastAsiaTheme="majorEastAsia" w:cstheme="majorEastAsia"/>
          <w:spacing w:val="5"/>
          <w:sz w:val="21"/>
          <w:szCs w:val="21"/>
        </w:rPr>
        <w:t>北</w:t>
      </w:r>
      <w:r>
        <w:rPr>
          <w:rFonts w:hint="eastAsia" w:asciiTheme="majorEastAsia" w:hAnsiTheme="majorEastAsia" w:eastAsiaTheme="majorEastAsia" w:cstheme="majorEastAsia"/>
          <w:spacing w:val="4"/>
          <w:sz w:val="21"/>
          <w:szCs w:val="21"/>
        </w:rPr>
        <w:t>方地</w:t>
      </w:r>
      <w:r>
        <w:rPr>
          <w:rFonts w:hint="eastAsia" w:asciiTheme="majorEastAsia" w:hAnsiTheme="majorEastAsia" w:eastAsiaTheme="majorEastAsia" w:cstheme="majorEastAsia"/>
          <w:spacing w:val="5"/>
          <w:sz w:val="21"/>
          <w:szCs w:val="21"/>
        </w:rPr>
        <w:t>区</w:t>
      </w:r>
      <w:r>
        <w:rPr>
          <w:rFonts w:hint="eastAsia" w:asciiTheme="majorEastAsia" w:hAnsiTheme="majorEastAsia" w:eastAsiaTheme="majorEastAsia" w:cstheme="majorEastAsia"/>
          <w:spacing w:val="4"/>
          <w:sz w:val="21"/>
          <w:szCs w:val="21"/>
        </w:rPr>
        <w:t>的刺</w:t>
      </w:r>
      <w:r>
        <w:rPr>
          <w:rFonts w:hint="eastAsia" w:asciiTheme="majorEastAsia" w:hAnsiTheme="majorEastAsia" w:eastAsiaTheme="majorEastAsia" w:cstheme="majorEastAsia"/>
          <w:spacing w:val="5"/>
          <w:sz w:val="21"/>
          <w:szCs w:val="21"/>
        </w:rPr>
        <w:t>参</w:t>
      </w:r>
      <w:r>
        <w:rPr>
          <w:rFonts w:hint="eastAsia" w:asciiTheme="majorEastAsia" w:hAnsiTheme="majorEastAsia" w:eastAsiaTheme="majorEastAsia" w:cstheme="majorEastAsia"/>
          <w:spacing w:val="4"/>
          <w:sz w:val="21"/>
          <w:szCs w:val="21"/>
        </w:rPr>
        <w:t>价格</w:t>
      </w:r>
      <w:r>
        <w:rPr>
          <w:rFonts w:hint="eastAsia" w:asciiTheme="majorEastAsia" w:hAnsiTheme="majorEastAsia" w:eastAsiaTheme="majorEastAsia" w:cstheme="majorEastAsia"/>
          <w:spacing w:val="5"/>
          <w:sz w:val="21"/>
          <w:szCs w:val="21"/>
        </w:rPr>
        <w:t>受</w:t>
      </w:r>
      <w:r>
        <w:rPr>
          <w:rFonts w:hint="eastAsia" w:asciiTheme="majorEastAsia" w:hAnsiTheme="majorEastAsia" w:eastAsiaTheme="majorEastAsia" w:cstheme="majorEastAsia"/>
          <w:spacing w:val="4"/>
          <w:sz w:val="21"/>
          <w:szCs w:val="21"/>
        </w:rPr>
        <w:t>到较</w:t>
      </w:r>
      <w:r>
        <w:rPr>
          <w:rFonts w:hint="eastAsia" w:asciiTheme="majorEastAsia" w:hAnsiTheme="majorEastAsia" w:eastAsiaTheme="majorEastAsia" w:cstheme="majorEastAsia"/>
          <w:spacing w:val="5"/>
          <w:sz w:val="21"/>
          <w:szCs w:val="21"/>
        </w:rPr>
        <w:t>大</w:t>
      </w:r>
      <w:r>
        <w:rPr>
          <w:rFonts w:hint="eastAsia" w:asciiTheme="majorEastAsia" w:hAnsiTheme="majorEastAsia" w:eastAsiaTheme="majorEastAsia" w:cstheme="majorEastAsia"/>
          <w:spacing w:val="4"/>
          <w:sz w:val="21"/>
          <w:szCs w:val="21"/>
        </w:rPr>
        <w:t>冲击</w:t>
      </w:r>
      <w:r>
        <w:rPr>
          <w:rFonts w:hint="eastAsia" w:asciiTheme="majorEastAsia" w:hAnsiTheme="majorEastAsia" w:eastAsiaTheme="majorEastAsia" w:cstheme="majorEastAsia"/>
          <w:spacing w:val="5"/>
          <w:sz w:val="21"/>
          <w:szCs w:val="21"/>
        </w:rPr>
        <w:t>的</w:t>
      </w:r>
      <w:r>
        <w:rPr>
          <w:rFonts w:hint="eastAsia" w:asciiTheme="majorEastAsia" w:hAnsiTheme="majorEastAsia" w:eastAsiaTheme="majorEastAsia" w:cstheme="majorEastAsia"/>
          <w:spacing w:val="4"/>
          <w:sz w:val="21"/>
          <w:szCs w:val="21"/>
        </w:rPr>
        <w:t>主要</w:t>
      </w:r>
      <w:r>
        <w:rPr>
          <w:rFonts w:hint="eastAsia" w:asciiTheme="majorEastAsia" w:hAnsiTheme="majorEastAsia" w:eastAsiaTheme="majorEastAsia" w:cstheme="majorEastAsia"/>
          <w:spacing w:val="5"/>
          <w:sz w:val="21"/>
          <w:szCs w:val="21"/>
        </w:rPr>
        <w:t>原</w:t>
      </w:r>
      <w:r>
        <w:rPr>
          <w:rFonts w:hint="eastAsia" w:asciiTheme="majorEastAsia" w:hAnsiTheme="majorEastAsia" w:eastAsiaTheme="majorEastAsia" w:cstheme="majorEastAsia"/>
          <w:spacing w:val="4"/>
          <w:sz w:val="21"/>
          <w:szCs w:val="21"/>
        </w:rPr>
        <w:t>因</w:t>
      </w:r>
      <w:r>
        <w:rPr>
          <w:rFonts w:hint="eastAsia" w:asciiTheme="majorEastAsia" w:hAnsiTheme="majorEastAsia" w:eastAsiaTheme="majorEastAsia" w:cstheme="majorEastAsia"/>
          <w:sz w:val="21"/>
          <w:szCs w:val="21"/>
        </w:rPr>
        <w:t>是</w:t>
      </w:r>
    </w:p>
    <w:p>
      <w:pPr>
        <w:autoSpaceDE w:val="0"/>
        <w:autoSpaceDN w:val="0"/>
        <w:snapToGrid w:val="0"/>
        <w:spacing w:before="12" w:line="240" w:lineRule="auto"/>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①南</w:t>
      </w:r>
      <w:r>
        <w:rPr>
          <w:rFonts w:hint="eastAsia" w:asciiTheme="majorEastAsia" w:hAnsiTheme="majorEastAsia" w:eastAsiaTheme="majorEastAsia" w:cstheme="majorEastAsia"/>
          <w:spacing w:val="5"/>
          <w:sz w:val="21"/>
          <w:szCs w:val="21"/>
        </w:rPr>
        <w:t>方</w:t>
      </w:r>
      <w:r>
        <w:rPr>
          <w:rFonts w:hint="eastAsia" w:asciiTheme="majorEastAsia" w:hAnsiTheme="majorEastAsia" w:eastAsiaTheme="majorEastAsia" w:cstheme="majorEastAsia"/>
          <w:spacing w:val="4"/>
          <w:sz w:val="21"/>
          <w:szCs w:val="21"/>
        </w:rPr>
        <w:t>刺参</w:t>
      </w:r>
      <w:r>
        <w:rPr>
          <w:rFonts w:hint="eastAsia" w:asciiTheme="majorEastAsia" w:hAnsiTheme="majorEastAsia" w:eastAsiaTheme="majorEastAsia" w:cstheme="majorEastAsia"/>
          <w:spacing w:val="5"/>
          <w:sz w:val="21"/>
          <w:szCs w:val="21"/>
        </w:rPr>
        <w:t>品</w:t>
      </w:r>
      <w:r>
        <w:rPr>
          <w:rFonts w:hint="eastAsia" w:asciiTheme="majorEastAsia" w:hAnsiTheme="majorEastAsia" w:eastAsiaTheme="majorEastAsia" w:cstheme="majorEastAsia"/>
          <w:spacing w:val="4"/>
          <w:sz w:val="21"/>
          <w:szCs w:val="21"/>
        </w:rPr>
        <w:t>质更</w:t>
      </w:r>
      <w:r>
        <w:rPr>
          <w:rFonts w:hint="eastAsia" w:asciiTheme="majorEastAsia" w:hAnsiTheme="majorEastAsia" w:eastAsiaTheme="majorEastAsia" w:cstheme="majorEastAsia"/>
          <w:spacing w:val="5"/>
          <w:sz w:val="21"/>
          <w:szCs w:val="21"/>
        </w:rPr>
        <w:t>优</w:t>
      </w:r>
      <w:r>
        <w:rPr>
          <w:rFonts w:hint="eastAsia" w:asciiTheme="majorEastAsia" w:hAnsiTheme="majorEastAsia" w:eastAsiaTheme="majorEastAsia" w:cstheme="majorEastAsia"/>
          <w:sz w:val="21"/>
          <w:szCs w:val="21"/>
        </w:rPr>
        <w:t>良</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pacing w:val="5"/>
          <w:sz w:val="21"/>
          <w:szCs w:val="21"/>
        </w:rPr>
        <w:t>②</w:t>
      </w:r>
      <w:r>
        <w:rPr>
          <w:rFonts w:hint="eastAsia" w:asciiTheme="majorEastAsia" w:hAnsiTheme="majorEastAsia" w:eastAsiaTheme="majorEastAsia" w:cstheme="majorEastAsia"/>
          <w:spacing w:val="4"/>
          <w:sz w:val="21"/>
          <w:szCs w:val="21"/>
        </w:rPr>
        <w:t>南</w:t>
      </w:r>
      <w:r>
        <w:rPr>
          <w:rFonts w:hint="eastAsia" w:asciiTheme="majorEastAsia" w:hAnsiTheme="majorEastAsia" w:eastAsiaTheme="majorEastAsia" w:cstheme="majorEastAsia"/>
          <w:spacing w:val="5"/>
          <w:sz w:val="21"/>
          <w:szCs w:val="21"/>
        </w:rPr>
        <w:t>方</w:t>
      </w:r>
      <w:r>
        <w:rPr>
          <w:rFonts w:hint="eastAsia" w:asciiTheme="majorEastAsia" w:hAnsiTheme="majorEastAsia" w:eastAsiaTheme="majorEastAsia" w:cstheme="majorEastAsia"/>
          <w:spacing w:val="4"/>
          <w:sz w:val="21"/>
          <w:szCs w:val="21"/>
        </w:rPr>
        <w:t>刺参</w:t>
      </w:r>
      <w:r>
        <w:rPr>
          <w:rFonts w:hint="eastAsia" w:asciiTheme="majorEastAsia" w:hAnsiTheme="majorEastAsia" w:eastAsiaTheme="majorEastAsia" w:cstheme="majorEastAsia"/>
          <w:spacing w:val="5"/>
          <w:sz w:val="21"/>
          <w:szCs w:val="21"/>
        </w:rPr>
        <w:t>上</w:t>
      </w:r>
      <w:r>
        <w:rPr>
          <w:rFonts w:hint="eastAsia" w:asciiTheme="majorEastAsia" w:hAnsiTheme="majorEastAsia" w:eastAsiaTheme="majorEastAsia" w:cstheme="majorEastAsia"/>
          <w:spacing w:val="4"/>
          <w:sz w:val="21"/>
          <w:szCs w:val="21"/>
        </w:rPr>
        <w:t>市更</w:t>
      </w:r>
      <w:r>
        <w:rPr>
          <w:rFonts w:hint="eastAsia" w:asciiTheme="majorEastAsia" w:hAnsiTheme="majorEastAsia" w:eastAsiaTheme="majorEastAsia" w:cstheme="majorEastAsia"/>
          <w:sz w:val="21"/>
          <w:szCs w:val="21"/>
        </w:rPr>
        <w:t>早</w:t>
      </w:r>
    </w:p>
    <w:p>
      <w:pPr>
        <w:autoSpaceDE w:val="0"/>
        <w:autoSpaceDN w:val="0"/>
        <w:snapToGrid w:val="0"/>
        <w:spacing w:before="12" w:line="240" w:lineRule="auto"/>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③南</w:t>
      </w:r>
      <w:r>
        <w:rPr>
          <w:rFonts w:hint="eastAsia" w:asciiTheme="majorEastAsia" w:hAnsiTheme="majorEastAsia" w:eastAsiaTheme="majorEastAsia" w:cstheme="majorEastAsia"/>
          <w:spacing w:val="5"/>
          <w:sz w:val="21"/>
          <w:szCs w:val="21"/>
        </w:rPr>
        <w:t>方</w:t>
      </w:r>
      <w:r>
        <w:rPr>
          <w:rFonts w:hint="eastAsia" w:asciiTheme="majorEastAsia" w:hAnsiTheme="majorEastAsia" w:eastAsiaTheme="majorEastAsia" w:cstheme="majorEastAsia"/>
          <w:spacing w:val="4"/>
          <w:sz w:val="21"/>
          <w:szCs w:val="21"/>
        </w:rPr>
        <w:t>刺参</w:t>
      </w:r>
      <w:r>
        <w:rPr>
          <w:rFonts w:hint="eastAsia" w:asciiTheme="majorEastAsia" w:hAnsiTheme="majorEastAsia" w:eastAsiaTheme="majorEastAsia" w:cstheme="majorEastAsia"/>
          <w:spacing w:val="5"/>
          <w:sz w:val="21"/>
          <w:szCs w:val="21"/>
        </w:rPr>
        <w:t>生</w:t>
      </w:r>
      <w:r>
        <w:rPr>
          <w:rFonts w:hint="eastAsia" w:asciiTheme="majorEastAsia" w:hAnsiTheme="majorEastAsia" w:eastAsiaTheme="majorEastAsia" w:cstheme="majorEastAsia"/>
          <w:spacing w:val="4"/>
          <w:sz w:val="21"/>
          <w:szCs w:val="21"/>
        </w:rPr>
        <w:t>长周</w:t>
      </w:r>
      <w:r>
        <w:rPr>
          <w:rFonts w:hint="eastAsia" w:asciiTheme="majorEastAsia" w:hAnsiTheme="majorEastAsia" w:eastAsiaTheme="majorEastAsia" w:cstheme="majorEastAsia"/>
          <w:spacing w:val="5"/>
          <w:sz w:val="21"/>
          <w:szCs w:val="21"/>
        </w:rPr>
        <w:t>期</w:t>
      </w:r>
      <w:r>
        <w:rPr>
          <w:rFonts w:hint="eastAsia" w:asciiTheme="majorEastAsia" w:hAnsiTheme="majorEastAsia" w:eastAsiaTheme="majorEastAsia" w:cstheme="majorEastAsia"/>
          <w:sz w:val="21"/>
          <w:szCs w:val="21"/>
        </w:rPr>
        <w:t>短</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pacing w:val="5"/>
          <w:sz w:val="21"/>
          <w:szCs w:val="21"/>
        </w:rPr>
        <w:t>④</w:t>
      </w:r>
      <w:r>
        <w:rPr>
          <w:rFonts w:hint="eastAsia" w:asciiTheme="majorEastAsia" w:hAnsiTheme="majorEastAsia" w:eastAsiaTheme="majorEastAsia" w:cstheme="majorEastAsia"/>
          <w:spacing w:val="4"/>
          <w:sz w:val="21"/>
          <w:szCs w:val="21"/>
        </w:rPr>
        <w:t>南</w:t>
      </w:r>
      <w:r>
        <w:rPr>
          <w:rFonts w:hint="eastAsia" w:asciiTheme="majorEastAsia" w:hAnsiTheme="majorEastAsia" w:eastAsiaTheme="majorEastAsia" w:cstheme="majorEastAsia"/>
          <w:spacing w:val="5"/>
          <w:sz w:val="21"/>
          <w:szCs w:val="21"/>
        </w:rPr>
        <w:t>方</w:t>
      </w:r>
      <w:r>
        <w:rPr>
          <w:rFonts w:hint="eastAsia" w:asciiTheme="majorEastAsia" w:hAnsiTheme="majorEastAsia" w:eastAsiaTheme="majorEastAsia" w:cstheme="majorEastAsia"/>
          <w:spacing w:val="4"/>
          <w:sz w:val="21"/>
          <w:szCs w:val="21"/>
        </w:rPr>
        <w:t>刺参</w:t>
      </w:r>
      <w:r>
        <w:rPr>
          <w:rFonts w:hint="eastAsia" w:asciiTheme="majorEastAsia" w:hAnsiTheme="majorEastAsia" w:eastAsiaTheme="majorEastAsia" w:cstheme="majorEastAsia"/>
          <w:spacing w:val="5"/>
          <w:sz w:val="21"/>
          <w:szCs w:val="21"/>
        </w:rPr>
        <w:t>价</w:t>
      </w:r>
      <w:r>
        <w:rPr>
          <w:rFonts w:hint="eastAsia" w:asciiTheme="majorEastAsia" w:hAnsiTheme="majorEastAsia" w:eastAsiaTheme="majorEastAsia" w:cstheme="majorEastAsia"/>
          <w:spacing w:val="4"/>
          <w:sz w:val="21"/>
          <w:szCs w:val="21"/>
        </w:rPr>
        <w:t>格更</w:t>
      </w:r>
      <w:r>
        <w:rPr>
          <w:rFonts w:hint="eastAsia" w:asciiTheme="majorEastAsia" w:hAnsiTheme="majorEastAsia" w:eastAsiaTheme="majorEastAsia" w:cstheme="majorEastAsia"/>
          <w:sz w:val="21"/>
          <w:szCs w:val="21"/>
        </w:rPr>
        <w:t>高</w:t>
      </w:r>
    </w:p>
    <w:p>
      <w:pPr>
        <w:numPr>
          <w:ilvl w:val="0"/>
          <w:numId w:val="1"/>
        </w:numPr>
        <w:autoSpaceDE w:val="0"/>
        <w:autoSpaceDN w:val="0"/>
        <w:snapToGrid w:val="0"/>
        <w:spacing w:before="12" w:line="240" w:lineRule="auto"/>
        <w:jc w:val="left"/>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pacing w:val="4"/>
          <w:sz w:val="21"/>
          <w:szCs w:val="21"/>
        </w:rPr>
        <w:t>①</w:t>
      </w:r>
      <w:r>
        <w:rPr>
          <w:rFonts w:hint="eastAsia" w:asciiTheme="majorEastAsia" w:hAnsiTheme="majorEastAsia" w:eastAsiaTheme="majorEastAsia" w:cstheme="majorEastAsia"/>
          <w:sz w:val="21"/>
          <w:szCs w:val="21"/>
        </w:rPr>
        <w:t>②</w:t>
      </w:r>
      <w:r>
        <w:rPr>
          <w:rFonts w:hint="eastAsia" w:asciiTheme="majorEastAsia" w:hAnsiTheme="majorEastAsia" w:eastAsiaTheme="majorEastAsia" w:cstheme="majorEastAsia"/>
          <w:spacing w:val="200"/>
          <w:sz w:val="21"/>
          <w:szCs w:val="21"/>
        </w:rPr>
        <w:t xml:space="preserve"> </w:t>
      </w:r>
      <w:r>
        <w:rPr>
          <w:rFonts w:hint="eastAsia" w:asciiTheme="majorEastAsia" w:hAnsiTheme="majorEastAsia" w:eastAsiaTheme="majorEastAsia" w:cstheme="majorEastAsia"/>
          <w:color w:val="FF0000"/>
          <w:sz w:val="21"/>
          <w:szCs w:val="21"/>
        </w:rPr>
        <w:t>B</w:t>
      </w:r>
      <w:r>
        <w:rPr>
          <w:rFonts w:hint="eastAsia" w:asciiTheme="majorEastAsia" w:hAnsiTheme="majorEastAsia" w:eastAsiaTheme="majorEastAsia" w:cstheme="majorEastAsia"/>
          <w:color w:val="FF0000"/>
          <w:spacing w:val="5"/>
          <w:sz w:val="21"/>
          <w:szCs w:val="21"/>
        </w:rPr>
        <w:t>.</w:t>
      </w:r>
      <w:r>
        <w:rPr>
          <w:rFonts w:hint="eastAsia" w:asciiTheme="majorEastAsia" w:hAnsiTheme="majorEastAsia" w:eastAsiaTheme="majorEastAsia" w:cstheme="majorEastAsia"/>
          <w:color w:val="FF0000"/>
          <w:spacing w:val="4"/>
          <w:sz w:val="21"/>
          <w:szCs w:val="21"/>
        </w:rPr>
        <w:t>②</w:t>
      </w:r>
      <w:r>
        <w:rPr>
          <w:rFonts w:hint="eastAsia" w:asciiTheme="majorEastAsia" w:hAnsiTheme="majorEastAsia" w:eastAsiaTheme="majorEastAsia" w:cstheme="majorEastAsia"/>
          <w:color w:val="FF0000"/>
          <w:sz w:val="21"/>
          <w:szCs w:val="21"/>
        </w:rPr>
        <w:t>③</w:t>
      </w:r>
      <w:r>
        <w:rPr>
          <w:rFonts w:hint="eastAsia" w:asciiTheme="majorEastAsia" w:hAnsiTheme="majorEastAsia" w:eastAsiaTheme="majorEastAsia" w:cstheme="majorEastAsia"/>
          <w:spacing w:val="265"/>
          <w:sz w:val="21"/>
          <w:szCs w:val="21"/>
        </w:rPr>
        <w:t xml:space="preserve"> </w:t>
      </w:r>
      <w:r>
        <w:rPr>
          <w:rFonts w:hint="eastAsia" w:asciiTheme="majorEastAsia" w:hAnsiTheme="majorEastAsia" w:eastAsiaTheme="majorEastAsia" w:cstheme="majorEastAsia"/>
          <w:sz w:val="21"/>
          <w:szCs w:val="21"/>
        </w:rPr>
        <w:t>C</w:t>
      </w:r>
      <w:r>
        <w:rPr>
          <w:rFonts w:hint="eastAsia" w:asciiTheme="majorEastAsia" w:hAnsiTheme="majorEastAsia" w:eastAsiaTheme="majorEastAsia" w:cstheme="majorEastAsia"/>
          <w:spacing w:val="5"/>
          <w:sz w:val="21"/>
          <w:szCs w:val="21"/>
        </w:rPr>
        <w:t>.</w:t>
      </w:r>
      <w:r>
        <w:rPr>
          <w:rFonts w:hint="eastAsia" w:asciiTheme="majorEastAsia" w:hAnsiTheme="majorEastAsia" w:eastAsiaTheme="majorEastAsia" w:cstheme="majorEastAsia"/>
          <w:spacing w:val="4"/>
          <w:sz w:val="21"/>
          <w:szCs w:val="21"/>
        </w:rPr>
        <w:t>③</w:t>
      </w:r>
      <w:r>
        <w:rPr>
          <w:rFonts w:hint="eastAsia" w:asciiTheme="majorEastAsia" w:hAnsiTheme="majorEastAsia" w:eastAsiaTheme="majorEastAsia" w:cstheme="majorEastAsia"/>
          <w:sz w:val="21"/>
          <w:szCs w:val="21"/>
        </w:rPr>
        <w:t>④</w:t>
      </w:r>
      <w:r>
        <w:rPr>
          <w:rFonts w:hint="eastAsia" w:asciiTheme="majorEastAsia" w:hAnsiTheme="majorEastAsia" w:eastAsiaTheme="majorEastAsia" w:cstheme="majorEastAsia"/>
          <w:spacing w:val="200"/>
          <w:sz w:val="21"/>
          <w:szCs w:val="21"/>
        </w:rPr>
        <w:t xml:space="preserve"> </w:t>
      </w:r>
      <w:r>
        <w:rPr>
          <w:rFonts w:hint="eastAsia" w:asciiTheme="majorEastAsia" w:hAnsiTheme="majorEastAsia" w:eastAsiaTheme="majorEastAsia" w:cstheme="majorEastAsia"/>
          <w:sz w:val="21"/>
          <w:szCs w:val="21"/>
        </w:rPr>
        <w:t>D</w:t>
      </w:r>
      <w:r>
        <w:rPr>
          <w:rFonts w:hint="eastAsia" w:asciiTheme="majorEastAsia" w:hAnsiTheme="majorEastAsia" w:eastAsiaTheme="majorEastAsia" w:cstheme="majorEastAsia"/>
          <w:spacing w:val="5"/>
          <w:sz w:val="21"/>
          <w:szCs w:val="21"/>
        </w:rPr>
        <w:t>.</w:t>
      </w:r>
      <w:r>
        <w:rPr>
          <w:rFonts w:hint="eastAsia" w:asciiTheme="majorEastAsia" w:hAnsiTheme="majorEastAsia" w:eastAsiaTheme="majorEastAsia" w:cstheme="majorEastAsia"/>
          <w:spacing w:val="4"/>
          <w:sz w:val="21"/>
          <w:szCs w:val="21"/>
        </w:rPr>
        <w:t>①</w:t>
      </w:r>
      <w:r>
        <w:rPr>
          <w:rFonts w:hint="eastAsia" w:asciiTheme="majorEastAsia" w:hAnsiTheme="majorEastAsia" w:eastAsiaTheme="majorEastAsia" w:cstheme="majorEastAsia"/>
          <w:sz w:val="21"/>
          <w:szCs w:val="21"/>
        </w:rPr>
        <w:t>④</w:t>
      </w:r>
    </w:p>
    <w:p>
      <w:pPr>
        <w:spacing w:line="240" w:lineRule="auto"/>
        <w:ind w:firstLine="420" w:firstLineChars="20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庄园经济是一种实现农业资源聚集化、生产规模化、经营多元管理企业化、建设生态化的经营组织模式。某县生产的优质铁观音茶获得“中国地理标志”认证。该县茶企业通过整合特色山水，建设集茶种植、茶叶加工储存、旅游和文化为一体的现代茶庄园。</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both"/>
        <w:rPr>
          <w:rFonts w:hint="eastAsia" w:asciiTheme="majorEastAsia" w:hAnsiTheme="majorEastAsia" w:eastAsiaTheme="majorEastAsia" w:cstheme="majorEastAsia"/>
          <w:spacing w:val="5"/>
          <w:kern w:val="2"/>
          <w:sz w:val="21"/>
          <w:szCs w:val="21"/>
          <w:lang w:val="en-US" w:eastAsia="zh-CN" w:bidi="ar-SA"/>
        </w:rPr>
      </w:pPr>
      <w:r>
        <w:rPr>
          <w:rFonts w:hint="eastAsia" w:asciiTheme="majorEastAsia" w:hAnsiTheme="majorEastAsia" w:eastAsiaTheme="majorEastAsia" w:cstheme="majorEastAsia"/>
          <w:spacing w:val="5"/>
          <w:kern w:val="2"/>
          <w:sz w:val="21"/>
          <w:szCs w:val="21"/>
          <w:lang w:val="en-US" w:eastAsia="zh-CN" w:bidi="ar-SA"/>
        </w:rPr>
        <w:t>9.发展庄园经济的前提条件是当地拥有</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both"/>
        <w:rPr>
          <w:rFonts w:hint="eastAsia" w:asciiTheme="majorEastAsia" w:hAnsiTheme="majorEastAsia" w:eastAsiaTheme="majorEastAsia" w:cstheme="majorEastAsia"/>
          <w:spacing w:val="5"/>
          <w:kern w:val="2"/>
          <w:sz w:val="21"/>
          <w:szCs w:val="21"/>
          <w:lang w:val="en-US" w:eastAsia="zh-CN" w:bidi="ar-SA"/>
        </w:rPr>
      </w:pPr>
      <w:r>
        <w:rPr>
          <w:rFonts w:hint="eastAsia" w:asciiTheme="majorEastAsia" w:hAnsiTheme="majorEastAsia" w:eastAsiaTheme="majorEastAsia" w:cstheme="majorEastAsia"/>
          <w:spacing w:val="5"/>
          <w:kern w:val="2"/>
          <w:sz w:val="21"/>
          <w:szCs w:val="21"/>
          <w:lang w:val="en-US" w:eastAsia="zh-CN" w:bidi="ar-SA"/>
        </w:rPr>
        <w:t xml:space="preserve">A.丰富廉价的劳动力  </w:t>
      </w:r>
      <w:r>
        <w:rPr>
          <w:rFonts w:hint="eastAsia" w:asciiTheme="majorEastAsia" w:hAnsiTheme="majorEastAsia" w:eastAsiaTheme="majorEastAsia" w:cstheme="majorEastAsia"/>
          <w:color w:val="FF0000"/>
          <w:spacing w:val="5"/>
          <w:kern w:val="2"/>
          <w:sz w:val="21"/>
          <w:szCs w:val="21"/>
          <w:lang w:val="en-US" w:eastAsia="zh-CN" w:bidi="ar-SA"/>
        </w:rPr>
        <w:t>B.知名品牌的农产品</w:t>
      </w:r>
      <w:r>
        <w:rPr>
          <w:rFonts w:hint="eastAsia" w:asciiTheme="majorEastAsia" w:hAnsiTheme="majorEastAsia" w:eastAsiaTheme="majorEastAsia" w:cstheme="majorEastAsia"/>
          <w:spacing w:val="5"/>
          <w:kern w:val="2"/>
          <w:sz w:val="21"/>
          <w:szCs w:val="21"/>
          <w:lang w:val="en-US" w:eastAsia="zh-CN" w:bidi="ar-SA"/>
        </w:rPr>
        <w:t>C.发达便捷的交通网 D.高精尖的技术水平</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both"/>
        <w:rPr>
          <w:rFonts w:hint="eastAsia" w:asciiTheme="majorEastAsia" w:hAnsiTheme="majorEastAsia" w:eastAsiaTheme="majorEastAsia" w:cstheme="majorEastAsia"/>
          <w:spacing w:val="5"/>
          <w:kern w:val="2"/>
          <w:sz w:val="21"/>
          <w:szCs w:val="21"/>
          <w:lang w:val="en-US" w:eastAsia="zh-CN" w:bidi="ar-SA"/>
        </w:rPr>
      </w:pPr>
      <w:r>
        <w:rPr>
          <w:rFonts w:hint="eastAsia" w:asciiTheme="majorEastAsia" w:hAnsiTheme="majorEastAsia" w:eastAsiaTheme="majorEastAsia" w:cstheme="majorEastAsia"/>
          <w:spacing w:val="5"/>
          <w:kern w:val="2"/>
          <w:sz w:val="21"/>
          <w:szCs w:val="21"/>
          <w:lang w:val="en-US" w:eastAsia="zh-CN" w:bidi="ar-SA"/>
        </w:rPr>
        <w:t>10.与传统的茶园相比，现代茶庄园的突出优势</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both"/>
        <w:rPr>
          <w:rFonts w:hint="eastAsia" w:asciiTheme="majorEastAsia" w:hAnsiTheme="majorEastAsia" w:eastAsiaTheme="majorEastAsia" w:cstheme="majorEastAsia"/>
          <w:spacing w:val="5"/>
          <w:kern w:val="2"/>
          <w:sz w:val="21"/>
          <w:szCs w:val="21"/>
          <w:lang w:val="en-US" w:eastAsia="zh-CN" w:bidi="ar-SA"/>
        </w:rPr>
      </w:pPr>
      <w:r>
        <w:rPr>
          <w:rFonts w:hint="eastAsia" w:asciiTheme="majorEastAsia" w:hAnsiTheme="majorEastAsia" w:eastAsiaTheme="majorEastAsia" w:cstheme="majorEastAsia"/>
          <w:spacing w:val="5"/>
          <w:kern w:val="2"/>
          <w:sz w:val="21"/>
          <w:szCs w:val="21"/>
          <w:lang w:val="en-US" w:eastAsia="zh-CN" w:bidi="ar-SA"/>
        </w:rPr>
        <w:t xml:space="preserve">A.品牌更多，环境更优    </w:t>
      </w:r>
      <w:r>
        <w:rPr>
          <w:rFonts w:hint="eastAsia" w:asciiTheme="majorEastAsia" w:hAnsiTheme="majorEastAsia" w:eastAsiaTheme="majorEastAsia" w:cstheme="majorEastAsia"/>
          <w:sz w:val="21"/>
          <w:szCs w:val="21"/>
          <w:lang w:val="en-US" w:eastAsia="zh-CN"/>
        </w:rPr>
        <w:t>B.市场更广，产品价格更低</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both"/>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color w:val="FF0000"/>
          <w:spacing w:val="5"/>
          <w:kern w:val="2"/>
          <w:sz w:val="21"/>
          <w:szCs w:val="21"/>
          <w:lang w:val="en-US" w:eastAsia="zh-CN" w:bidi="ar-SA"/>
        </w:rPr>
        <w:t>C.产品更多，效益更高</w:t>
      </w:r>
      <w:r>
        <w:rPr>
          <w:rFonts w:hint="eastAsia" w:asciiTheme="majorEastAsia" w:hAnsiTheme="majorEastAsia" w:eastAsiaTheme="majorEastAsia" w:cstheme="majorEastAsia"/>
          <w:spacing w:val="5"/>
          <w:kern w:val="2"/>
          <w:sz w:val="21"/>
          <w:szCs w:val="21"/>
          <w:lang w:val="en-US" w:eastAsia="zh-CN" w:bidi="ar-SA"/>
        </w:rPr>
        <w:t xml:space="preserve">    </w:t>
      </w:r>
      <w:r>
        <w:rPr>
          <w:rFonts w:hint="eastAsia" w:asciiTheme="majorEastAsia" w:hAnsiTheme="majorEastAsia" w:eastAsiaTheme="majorEastAsia" w:cstheme="majorEastAsia"/>
          <w:sz w:val="21"/>
          <w:szCs w:val="21"/>
          <w:lang w:val="en-US" w:eastAsia="zh-CN"/>
        </w:rPr>
        <w:t>D.投入更少，生产成品更低</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firstLine="420" w:firstLineChars="200"/>
        <w:jc w:val="both"/>
        <w:rPr>
          <w:sz w:val="21"/>
          <w:szCs w:val="21"/>
        </w:rPr>
      </w:pPr>
      <w:r>
        <w:rPr>
          <w:sz w:val="21"/>
          <w:szCs w:val="21"/>
        </w:rPr>
        <w:drawing>
          <wp:anchor distT="0" distB="0" distL="114300" distR="114300" simplePos="0" relativeHeight="251692032" behindDoc="0" locked="0" layoutInCell="1" allowOverlap="1">
            <wp:simplePos x="0" y="0"/>
            <wp:positionH relativeFrom="column">
              <wp:posOffset>2847340</wp:posOffset>
            </wp:positionH>
            <wp:positionV relativeFrom="paragraph">
              <wp:posOffset>262890</wp:posOffset>
            </wp:positionV>
            <wp:extent cx="2595245" cy="2026285"/>
            <wp:effectExtent l="0" t="0" r="5080" b="2540"/>
            <wp:wrapSquare wrapText="bothSides"/>
            <wp:docPr id="7" name="图片 7" descr="9152e34e7c2e1262a813cba5c8ca06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152e34e7c2e1262a813cba5c8ca06e3"/>
                    <pic:cNvPicPr>
                      <a:picLocks noChangeAspect="1"/>
                    </pic:cNvPicPr>
                  </pic:nvPicPr>
                  <pic:blipFill>
                    <a:blip r:embed="rId7"/>
                    <a:stretch>
                      <a:fillRect/>
                    </a:stretch>
                  </pic:blipFill>
                  <pic:spPr>
                    <a:xfrm>
                      <a:off x="0" y="0"/>
                      <a:ext cx="2595245" cy="2026285"/>
                    </a:xfrm>
                    <a:prstGeom prst="rect">
                      <a:avLst/>
                    </a:prstGeom>
                  </pic:spPr>
                </pic:pic>
              </a:graphicData>
            </a:graphic>
          </wp:anchor>
        </w:drawing>
      </w:r>
      <w:r>
        <w:rPr>
          <w:rFonts w:hint="eastAsia" w:ascii="楷体" w:hAnsi="楷体" w:eastAsia="楷体" w:cs="楷体"/>
          <w:kern w:val="2"/>
          <w:sz w:val="21"/>
          <w:szCs w:val="21"/>
          <w:lang w:val="en-US" w:eastAsia="zh-CN" w:bidi="ar-SA"/>
        </w:rPr>
        <w:t>稻</w:t>
      </w:r>
      <w:r>
        <w:rPr>
          <w:rFonts w:hint="eastAsia" w:ascii="楷体" w:hAnsi="楷体" w:eastAsia="楷体" w:cs="楷体"/>
          <w:kern w:val="2"/>
          <w:sz w:val="21"/>
          <w:szCs w:val="21"/>
          <w:lang w:val="en-US" w:eastAsia="zh-CN" w:bidi="ar-SA"/>
        </w:rPr>
        <w:t>谷是重要的粮食种类，粮食的充分供给和区域平衡是保障粮食安全的重要任务。图2反映2014年我国不同省份的稻谷供需关系。</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both"/>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 xml:space="preserve">11.已不再成为我国主要稻谷余粮区的是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both"/>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 xml:space="preserve">A．黄河下游      B．长江中游区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both"/>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color w:val="FF0000"/>
          <w:kern w:val="2"/>
          <w:sz w:val="21"/>
          <w:szCs w:val="21"/>
          <w:lang w:val="en-US" w:eastAsia="zh-CN" w:bidi="ar-SA"/>
        </w:rPr>
        <w:t>C．珠江下游区</w:t>
      </w:r>
      <w:r>
        <w:rPr>
          <w:rFonts w:hint="eastAsia" w:asciiTheme="majorEastAsia" w:hAnsiTheme="majorEastAsia" w:eastAsiaTheme="majorEastAsia" w:cstheme="majorEastAsia"/>
          <w:kern w:val="2"/>
          <w:sz w:val="21"/>
          <w:szCs w:val="21"/>
          <w:lang w:val="en-US" w:eastAsia="zh-CN" w:bidi="ar-SA"/>
        </w:rPr>
        <w:t xml:space="preserve">    D．淮河下游区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both"/>
        <w:rPr>
          <w:rFonts w:hint="default"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 xml:space="preserve">12.与安徽省相比，黑龙江省稻谷供需盈余的主要条件是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both"/>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color w:val="FF0000"/>
          <w:kern w:val="2"/>
          <w:sz w:val="21"/>
          <w:szCs w:val="21"/>
          <w:lang w:val="en-US" w:eastAsia="zh-CN" w:bidi="ar-SA"/>
        </w:rPr>
        <w:t xml:space="preserve">A．人均耕地多 </w:t>
      </w:r>
      <w:r>
        <w:rPr>
          <w:rFonts w:hint="eastAsia" w:asciiTheme="majorEastAsia" w:hAnsiTheme="majorEastAsia" w:eastAsiaTheme="majorEastAsia" w:cstheme="majorEastAsia"/>
          <w:kern w:val="2"/>
          <w:sz w:val="21"/>
          <w:szCs w:val="21"/>
          <w:lang w:val="en-US" w:eastAsia="zh-CN" w:bidi="ar-SA"/>
        </w:rPr>
        <w:t xml:space="preserve">  B．农业劳动力多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both"/>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C．复种指数高  D．淡水资源丰富</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both"/>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 xml:space="preserve">13.我国水稻种植重心北移会导致稻谷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both"/>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 xml:space="preserve">A．出口数量扩大    </w:t>
      </w:r>
      <w:r>
        <w:rPr>
          <w:rFonts w:hint="eastAsia" w:asciiTheme="majorEastAsia" w:hAnsiTheme="majorEastAsia" w:eastAsiaTheme="majorEastAsia" w:cstheme="majorEastAsia"/>
          <w:color w:val="FF0000"/>
          <w:kern w:val="2"/>
          <w:sz w:val="21"/>
          <w:szCs w:val="21"/>
          <w:lang w:val="en-US" w:eastAsia="zh-CN" w:bidi="ar-SA"/>
        </w:rPr>
        <w:t xml:space="preserve">B．运输成本上升 </w:t>
      </w:r>
      <w:r>
        <w:rPr>
          <w:rFonts w:hint="eastAsia" w:asciiTheme="majorEastAsia" w:hAnsiTheme="majorEastAsia" w:eastAsiaTheme="majorEastAsia" w:cstheme="majorEastAsia"/>
          <w:kern w:val="2"/>
          <w:sz w:val="21"/>
          <w:szCs w:val="21"/>
          <w:lang w:val="en-US" w:eastAsia="zh-CN" w:bidi="ar-SA"/>
        </w:rPr>
        <w:t xml:space="preserve"> </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right="0"/>
        <w:jc w:val="both"/>
        <w:rPr>
          <w:rFonts w:hint="eastAsia" w:asciiTheme="majorEastAsia" w:hAnsiTheme="majorEastAsia" w:eastAsiaTheme="majorEastAsia" w:cstheme="majorEastAsia"/>
          <w:color w:val="FF0000"/>
          <w:sz w:val="21"/>
          <w:szCs w:val="21"/>
          <w:lang w:eastAsia="zh-CN"/>
        </w:rPr>
      </w:pPr>
      <w:r>
        <w:rPr>
          <w:rFonts w:hint="eastAsia" w:asciiTheme="majorEastAsia" w:hAnsiTheme="majorEastAsia" w:eastAsiaTheme="majorEastAsia" w:cstheme="majorEastAsia"/>
          <w:kern w:val="2"/>
          <w:sz w:val="21"/>
          <w:szCs w:val="21"/>
          <w:lang w:val="en-US" w:eastAsia="zh-CN" w:bidi="ar-SA"/>
        </w:rPr>
        <w:t>C．流通效率提高  D．储存难度增加</w:t>
      </w:r>
    </w:p>
    <w:p>
      <w:pPr>
        <w:spacing w:line="240" w:lineRule="auto"/>
        <w:ind w:firstLine="420" w:firstLineChars="20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自古以来，塔吉克民族在帕米尔高原上过着游牧生活。近些年，为改善塔什库尔干县（海拔约3100米）塔吉克牧民的生活环境，国家帮助牧民建设了带有院子的住房，并鼓励他们在 自家院子里种植雪菊。雪菊因能生长在3000米以上的昆仑山高山积雪区而得名，具有降血脂、血压等功效，市场价值高；开花2天内需及时采摘、晾晒，如遇髙温会变色而影响售价。据 此完成14-16题。</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14</w:t>
      </w:r>
      <w:r>
        <w:rPr>
          <w:rFonts w:hint="eastAsia" w:asciiTheme="majorEastAsia" w:hAnsiTheme="majorEastAsia" w:eastAsiaTheme="majorEastAsia" w:cstheme="majorEastAsia"/>
          <w:sz w:val="21"/>
          <w:szCs w:val="21"/>
        </w:rPr>
        <w:t>.国家鼓励塔吉克牧民种植雪菊,是因为种植雪菊能够</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A.提高生产效率</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t xml:space="preserve">  B.改善居住环境</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color w:val="FF0000"/>
          <w:sz w:val="21"/>
          <w:szCs w:val="21"/>
        </w:rPr>
        <w:t>C.增加经济收入</w:t>
      </w:r>
      <w:r>
        <w:rPr>
          <w:rFonts w:hint="eastAsia" w:asciiTheme="majorEastAsia" w:hAnsiTheme="majorEastAsia" w:eastAsiaTheme="majorEastAsia" w:cstheme="majorEastAsia"/>
          <w:color w:val="FF0000"/>
          <w:sz w:val="21"/>
          <w:szCs w:val="21"/>
        </w:rPr>
        <w:tab/>
      </w:r>
      <w:r>
        <w:rPr>
          <w:rFonts w:hint="eastAsia" w:asciiTheme="majorEastAsia" w:hAnsiTheme="majorEastAsia" w:eastAsiaTheme="majorEastAsia" w:cstheme="majorEastAsia"/>
          <w:sz w:val="21"/>
          <w:szCs w:val="21"/>
        </w:rPr>
        <w:t xml:space="preserve">   D.减轻生态破坏</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15</w:t>
      </w:r>
      <w:r>
        <w:rPr>
          <w:rFonts w:hint="eastAsia" w:asciiTheme="majorEastAsia" w:hAnsiTheme="majorEastAsia" w:eastAsiaTheme="majorEastAsia" w:cstheme="majorEastAsia"/>
          <w:sz w:val="21"/>
          <w:szCs w:val="21"/>
        </w:rPr>
        <w:t>.导致该县牧民发展庭院种植时选择雪菊的主要自然因素是</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A.光照</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color w:val="FF0000"/>
          <w:sz w:val="21"/>
          <w:szCs w:val="21"/>
        </w:rPr>
        <w:t>B.热量</w:t>
      </w:r>
      <w:r>
        <w:rPr>
          <w:rFonts w:hint="eastAsia" w:asciiTheme="majorEastAsia" w:hAnsiTheme="majorEastAsia" w:eastAsiaTheme="majorEastAsia" w:cstheme="majorEastAsia"/>
          <w:color w:val="FF0000"/>
          <w:sz w:val="21"/>
          <w:szCs w:val="21"/>
          <w:lang w:val="en-US" w:eastAsia="zh-CN"/>
        </w:rPr>
        <w:t xml:space="preserve">    </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t>C.水分     D.土壤</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lang w:val="en-US" w:eastAsia="zh-CN"/>
        </w:rPr>
        <w:t>16</w:t>
      </w:r>
      <w:r>
        <w:rPr>
          <w:rFonts w:hint="eastAsia" w:asciiTheme="majorEastAsia" w:hAnsiTheme="majorEastAsia" w:eastAsiaTheme="majorEastAsia" w:cstheme="majorEastAsia"/>
          <w:sz w:val="21"/>
          <w:szCs w:val="21"/>
        </w:rPr>
        <w:t>.该县牧民开始种植雪菊时面临的主要困难是</w:t>
      </w:r>
    </w:p>
    <w:p>
      <w:pPr>
        <w:spacing w:line="240" w:lineRule="auto"/>
        <w:ind w:left="440" w:hanging="420" w:hangingChars="200"/>
        <w:rPr>
          <w:rFonts w:hint="eastAsia" w:asciiTheme="majorEastAsia" w:hAnsiTheme="majorEastAsia" w:eastAsiaTheme="majorEastAsia" w:cstheme="majorEastAsia"/>
          <w:color w:val="FF0000"/>
          <w:sz w:val="21"/>
          <w:szCs w:val="21"/>
        </w:rPr>
      </w:pPr>
      <w:r>
        <w:rPr>
          <w:rFonts w:hint="eastAsia" w:asciiTheme="majorEastAsia" w:hAnsiTheme="majorEastAsia" w:eastAsiaTheme="majorEastAsia" w:cstheme="majorEastAsia"/>
          <w:sz w:val="21"/>
          <w:szCs w:val="21"/>
        </w:rPr>
        <w:t>A.远离消费市场</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rPr>
        <w:t xml:space="preserve">  B.种植规模受限</w:t>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rPr>
        <w:t>C.启动资金不足</w:t>
      </w:r>
      <w:r>
        <w:rPr>
          <w:rFonts w:hint="eastAsia" w:asciiTheme="majorEastAsia" w:hAnsiTheme="majorEastAsia" w:eastAsiaTheme="majorEastAsia" w:cstheme="majorEastAsia"/>
          <w:sz w:val="21"/>
          <w:szCs w:val="21"/>
        </w:rPr>
        <w:tab/>
      </w: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rPr>
        <w:t xml:space="preserve"> </w:t>
      </w:r>
      <w:r>
        <w:rPr>
          <w:rFonts w:hint="eastAsia" w:asciiTheme="majorEastAsia" w:hAnsiTheme="majorEastAsia" w:eastAsiaTheme="majorEastAsia" w:cstheme="majorEastAsia"/>
          <w:color w:val="FF0000"/>
          <w:sz w:val="21"/>
          <w:szCs w:val="21"/>
        </w:rPr>
        <w:t>D.生产经验欠缺</w:t>
      </w:r>
    </w:p>
    <w:p>
      <w:pPr>
        <w:spacing w:line="240" w:lineRule="auto"/>
        <w:ind w:firstLine="420" w:firstLineChars="20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西班牙阿尔梅里亚省位于西班牙南部、地中海沿岸。1954年以前该地农业以旱作农业为主，1961年在覆沙耕作的基础上开始了覆膜种植，1971年后，改良后的新土壤剖面呈现出“三明治”结构，下层为黏土，中间层为有机肥，表层为沙土。据此完成17-18题。</w:t>
      </w:r>
    </w:p>
    <w:p>
      <w:pPr>
        <w:pStyle w:val="5"/>
        <w:tabs>
          <w:tab w:val="left" w:pos="4253"/>
        </w:tabs>
        <w:spacing w:before="0" w:beforeAutospacing="0" w:after="0" w:afterAutospacing="0" w:line="240" w:lineRule="auto"/>
        <w:jc w:val="both"/>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17.覆膜种植会改变</w:t>
      </w:r>
    </w:p>
    <w:p>
      <w:pPr>
        <w:pStyle w:val="5"/>
        <w:spacing w:before="0" w:beforeAutospacing="0" w:after="0" w:afterAutospacing="0" w:line="240" w:lineRule="auto"/>
        <w:jc w:val="both"/>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 xml:space="preserve">A．土壤内部结 </w:t>
      </w:r>
      <w:r>
        <w:rPr>
          <w:rFonts w:hint="eastAsia" w:asciiTheme="majorEastAsia" w:hAnsiTheme="majorEastAsia" w:eastAsiaTheme="majorEastAsia" w:cstheme="majorEastAsia"/>
          <w:color w:val="FF0000"/>
          <w:kern w:val="2"/>
          <w:sz w:val="21"/>
          <w:szCs w:val="21"/>
          <w:lang w:val="en-US" w:eastAsia="zh-CN" w:bidi="ar-SA"/>
        </w:rPr>
        <w:t xml:space="preserve"> B．土壤水热状况  </w:t>
      </w:r>
      <w:r>
        <w:rPr>
          <w:rFonts w:hint="eastAsia" w:asciiTheme="majorEastAsia" w:hAnsiTheme="majorEastAsia" w:eastAsiaTheme="majorEastAsia" w:cstheme="majorEastAsia"/>
          <w:kern w:val="2"/>
          <w:sz w:val="21"/>
          <w:szCs w:val="21"/>
          <w:lang w:val="en-US" w:eastAsia="zh-CN" w:bidi="ar-SA"/>
        </w:rPr>
        <w:t>C．土壤有机质</w:t>
      </w:r>
      <w:r>
        <w:rPr>
          <w:rFonts w:hint="eastAsia" w:asciiTheme="majorEastAsia" w:hAnsiTheme="majorEastAsia" w:eastAsiaTheme="majorEastAsia" w:cstheme="majorEastAsia"/>
          <w:kern w:val="2"/>
          <w:sz w:val="21"/>
          <w:szCs w:val="21"/>
          <w:lang w:val="en-US" w:eastAsia="zh-CN" w:bidi="ar-SA"/>
        </w:rPr>
        <w:tab/>
      </w:r>
      <w:r>
        <w:rPr>
          <w:rFonts w:hint="eastAsia" w:asciiTheme="majorEastAsia" w:hAnsiTheme="majorEastAsia" w:eastAsiaTheme="majorEastAsia" w:cstheme="majorEastAsia"/>
          <w:kern w:val="2"/>
          <w:sz w:val="21"/>
          <w:szCs w:val="21"/>
          <w:lang w:val="en-US" w:eastAsia="zh-CN" w:bidi="ar-SA"/>
        </w:rPr>
        <w:t xml:space="preserve">    D．土壤剖面结构</w:t>
      </w:r>
    </w:p>
    <w:p>
      <w:pPr>
        <w:pStyle w:val="5"/>
        <w:tabs>
          <w:tab w:val="left" w:pos="4253"/>
        </w:tabs>
        <w:spacing w:before="0" w:beforeAutospacing="0" w:after="0" w:afterAutospacing="0" w:line="240" w:lineRule="auto"/>
        <w:ind w:left="403" w:hanging="720"/>
        <w:jc w:val="both"/>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 xml:space="preserve">   18.该地区夏季炎热干旱，若大量引水灌溉，可能导致</w:t>
      </w:r>
    </w:p>
    <w:p>
      <w:pPr>
        <w:pStyle w:val="5"/>
        <w:tabs>
          <w:tab w:val="left" w:pos="4253"/>
        </w:tabs>
        <w:spacing w:before="0" w:beforeAutospacing="0" w:after="0" w:afterAutospacing="0" w:line="240" w:lineRule="auto"/>
        <w:jc w:val="both"/>
        <w:rPr>
          <w:rFonts w:hint="eastAsia" w:asciiTheme="majorEastAsia" w:hAnsiTheme="majorEastAsia" w:eastAsiaTheme="majorEastAsia" w:cstheme="majorEastAsia"/>
          <w:color w:val="FF0000"/>
          <w:sz w:val="21"/>
          <w:szCs w:val="21"/>
        </w:rPr>
      </w:pPr>
      <w:r>
        <w:rPr>
          <w:rFonts w:hint="eastAsia" w:asciiTheme="majorEastAsia" w:hAnsiTheme="majorEastAsia" w:eastAsiaTheme="majorEastAsia" w:cstheme="majorEastAsia"/>
          <w:color w:val="FF0000"/>
          <w:kern w:val="2"/>
          <w:sz w:val="21"/>
          <w:szCs w:val="21"/>
          <w:lang w:val="en-US" w:eastAsia="zh-CN" w:bidi="ar-SA"/>
        </w:rPr>
        <w:t xml:space="preserve">A．土壤盐碱化  </w:t>
      </w:r>
      <w:r>
        <w:rPr>
          <w:rFonts w:hint="eastAsia" w:asciiTheme="majorEastAsia" w:hAnsiTheme="majorEastAsia" w:eastAsiaTheme="majorEastAsia" w:cstheme="majorEastAsia"/>
          <w:kern w:val="2"/>
          <w:sz w:val="21"/>
          <w:szCs w:val="21"/>
          <w:lang w:val="en-US" w:eastAsia="zh-CN" w:bidi="ar-SA"/>
        </w:rPr>
        <w:t xml:space="preserve">B．地方性疾病    C．营养元素富集  </w:t>
      </w:r>
      <w:r>
        <w:rPr>
          <w:rFonts w:hint="eastAsia" w:asciiTheme="majorEastAsia" w:hAnsiTheme="majorEastAsia" w:eastAsiaTheme="majorEastAsia" w:cstheme="majorEastAsia"/>
          <w:kern w:val="2"/>
          <w:sz w:val="21"/>
          <w:szCs w:val="21"/>
          <w:lang w:val="en-US" w:eastAsia="zh-CN" w:bidi="ar-SA"/>
        </w:rPr>
        <w:tab/>
      </w:r>
      <w:r>
        <w:rPr>
          <w:rFonts w:hint="eastAsia" w:asciiTheme="majorEastAsia" w:hAnsiTheme="majorEastAsia" w:eastAsiaTheme="majorEastAsia" w:cstheme="majorEastAsia"/>
          <w:kern w:val="2"/>
          <w:sz w:val="21"/>
          <w:szCs w:val="21"/>
          <w:lang w:val="en-US" w:eastAsia="zh-CN" w:bidi="ar-SA"/>
        </w:rPr>
        <w:t>D．矿物质减少</w:t>
      </w:r>
    </w:p>
    <w:p>
      <w:pPr>
        <w:spacing w:line="240" w:lineRule="auto"/>
        <w:ind w:firstLine="420" w:firstLineChars="20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河南淅川是我国南橘北种的最后一站，因其个大、质优、早熟，深受消费者喜爱。如图为汉中、淅川位置示意图。读图回答19-20题。</w:t>
      </w:r>
    </w:p>
    <w:p>
      <w:pPr>
        <w:pStyle w:val="5"/>
        <w:tabs>
          <w:tab w:val="left" w:pos="4253"/>
        </w:tabs>
        <w:spacing w:before="0" w:beforeAutospacing="0" w:after="0" w:afterAutospacing="0" w:line="240" w:lineRule="auto"/>
        <w:ind w:left="403" w:hanging="720"/>
        <w:jc w:val="center"/>
        <w:rPr>
          <w:rFonts w:hint="eastAsia" w:asciiTheme="majorEastAsia" w:hAnsiTheme="majorEastAsia" w:eastAsiaTheme="majorEastAsia" w:cstheme="majorEastAsia"/>
          <w:b/>
          <w:color w:val="000000" w:themeColor="text1"/>
          <w:sz w:val="21"/>
          <w:szCs w:val="21"/>
        </w:rPr>
      </w:pPr>
      <w:r>
        <w:rPr>
          <w:rFonts w:hint="eastAsia" w:asciiTheme="majorEastAsia" w:hAnsiTheme="majorEastAsia" w:eastAsiaTheme="majorEastAsia" w:cstheme="majorEastAsia"/>
          <w:b/>
          <w:color w:val="000000" w:themeColor="text1"/>
          <w:sz w:val="21"/>
          <w:szCs w:val="21"/>
        </w:rPr>
        <w:drawing>
          <wp:inline distT="0" distB="0" distL="0" distR="0">
            <wp:extent cx="4225925" cy="1696720"/>
            <wp:effectExtent l="0" t="0" r="3175" b="8255"/>
            <wp:docPr id="6" name="图片 52" descr="18SWAD2-1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2" descr="18SWAD2-124+.TIF"/>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a:xfrm>
                      <a:off x="0" y="0"/>
                      <a:ext cx="4225925" cy="1696720"/>
                    </a:xfrm>
                    <a:prstGeom prst="rect">
                      <a:avLst/>
                    </a:prstGeom>
                    <a:noFill/>
                    <a:ln>
                      <a:noFill/>
                    </a:ln>
                  </pic:spPr>
                </pic:pic>
              </a:graphicData>
            </a:graphic>
          </wp:inline>
        </w:drawing>
      </w:r>
    </w:p>
    <w:p>
      <w:pPr>
        <w:pStyle w:val="5"/>
        <w:tabs>
          <w:tab w:val="left" w:pos="4253"/>
        </w:tabs>
        <w:spacing w:before="0" w:beforeAutospacing="0" w:after="0" w:afterAutospacing="0" w:line="240" w:lineRule="auto"/>
        <w:ind w:left="403" w:hanging="720"/>
        <w:jc w:val="both"/>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19.与同纬度汉中相比，淅川柑橘上市较早的优越自然条件是</w:t>
      </w:r>
    </w:p>
    <w:p>
      <w:pPr>
        <w:pStyle w:val="5"/>
        <w:tabs>
          <w:tab w:val="left" w:pos="4253"/>
        </w:tabs>
        <w:spacing w:before="0" w:beforeAutospacing="0" w:after="0" w:afterAutospacing="0" w:line="240" w:lineRule="auto"/>
        <w:ind w:left="403" w:hanging="720"/>
        <w:jc w:val="both"/>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A．北部山地阻挡南下冷空气，冬季气温高     B．地处山间谷地，云雾多，气温日较差小</w:t>
      </w:r>
    </w:p>
    <w:p>
      <w:pPr>
        <w:pStyle w:val="5"/>
        <w:tabs>
          <w:tab w:val="left" w:pos="4253"/>
        </w:tabs>
        <w:spacing w:before="0" w:beforeAutospacing="0" w:after="0" w:afterAutospacing="0" w:line="240" w:lineRule="auto"/>
        <w:ind w:left="403" w:hanging="720"/>
        <w:jc w:val="both"/>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 xml:space="preserve">C．位置偏东，受东南季风影响大，降水多     </w:t>
      </w:r>
      <w:r>
        <w:rPr>
          <w:rFonts w:hint="eastAsia" w:asciiTheme="majorEastAsia" w:hAnsiTheme="majorEastAsia" w:eastAsiaTheme="majorEastAsia" w:cstheme="majorEastAsia"/>
          <w:color w:val="FF0000"/>
          <w:kern w:val="2"/>
          <w:sz w:val="21"/>
          <w:szCs w:val="21"/>
          <w:lang w:val="en-US" w:eastAsia="zh-CN" w:bidi="ar-SA"/>
        </w:rPr>
        <w:t>D．临近水库，水体对当地气候调节作用强</w:t>
      </w:r>
    </w:p>
    <w:p>
      <w:pPr>
        <w:pStyle w:val="5"/>
        <w:tabs>
          <w:tab w:val="left" w:pos="4253"/>
        </w:tabs>
        <w:spacing w:before="0" w:beforeAutospacing="0" w:after="0" w:afterAutospacing="0" w:line="240" w:lineRule="auto"/>
        <w:ind w:left="403" w:hanging="720"/>
        <w:jc w:val="both"/>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20.最适宜种植柑橘的地区是</w:t>
      </w:r>
    </w:p>
    <w:p>
      <w:pPr>
        <w:pStyle w:val="5"/>
        <w:tabs>
          <w:tab w:val="left" w:pos="4253"/>
        </w:tabs>
        <w:spacing w:before="0" w:beforeAutospacing="0" w:after="0" w:afterAutospacing="0" w:line="240" w:lineRule="auto"/>
        <w:ind w:left="403" w:hanging="720"/>
        <w:jc w:val="both"/>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color w:val="FF0000"/>
          <w:kern w:val="2"/>
          <w:sz w:val="21"/>
          <w:szCs w:val="21"/>
          <w:lang w:val="en-US" w:eastAsia="zh-CN" w:bidi="ar-SA"/>
        </w:rPr>
        <w:t xml:space="preserve">A．① </w:t>
      </w:r>
      <w:r>
        <w:rPr>
          <w:rFonts w:hint="eastAsia" w:asciiTheme="majorEastAsia" w:hAnsiTheme="majorEastAsia" w:eastAsiaTheme="majorEastAsia" w:cstheme="majorEastAsia"/>
          <w:kern w:val="2"/>
          <w:sz w:val="21"/>
          <w:szCs w:val="21"/>
          <w:lang w:val="en-US" w:eastAsia="zh-CN" w:bidi="ar-SA"/>
        </w:rPr>
        <w:t xml:space="preserve">    B．②     C．③     D．④</w:t>
      </w:r>
    </w:p>
    <w:p>
      <w:pPr>
        <w:pStyle w:val="5"/>
        <w:tabs>
          <w:tab w:val="left" w:pos="4253"/>
        </w:tabs>
        <w:spacing w:before="0" w:beforeAutospacing="0" w:after="0" w:afterAutospacing="0" w:line="240" w:lineRule="auto"/>
        <w:ind w:left="403" w:hanging="720"/>
        <w:jc w:val="both"/>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21.阅读图文材料，完成下列要求。(22分)</w:t>
      </w:r>
    </w:p>
    <w:p>
      <w:pPr>
        <w:pStyle w:val="5"/>
        <w:tabs>
          <w:tab w:val="left" w:pos="4253"/>
        </w:tabs>
        <w:spacing w:before="0" w:beforeAutospacing="0" w:after="0" w:afterAutospacing="0" w:line="240" w:lineRule="auto"/>
        <w:ind w:left="401" w:leftChars="49" w:hanging="298" w:hangingChars="142"/>
        <w:jc w:val="both"/>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菠萝为多年生草本水果，最适宜在气温28-32℃、年降水量1000毫米以上且时间分配较均</w:t>
      </w:r>
    </w:p>
    <w:p>
      <w:pPr>
        <w:pStyle w:val="5"/>
        <w:tabs>
          <w:tab w:val="left" w:pos="4253"/>
        </w:tabs>
        <w:spacing w:before="0" w:beforeAutospacing="0" w:after="0" w:afterAutospacing="0" w:line="240" w:lineRule="auto"/>
        <w:ind w:left="403" w:hanging="720"/>
        <w:jc w:val="both"/>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匀的地区生长。上图示意世界主要的菠萝出口国。哥斯达黎加(下图)是世界上最大的菠萝生产</w:t>
      </w:r>
    </w:p>
    <w:p>
      <w:pPr>
        <w:pStyle w:val="5"/>
        <w:tabs>
          <w:tab w:val="left" w:pos="4253"/>
        </w:tabs>
        <w:spacing w:before="0" w:beforeAutospacing="0" w:after="0" w:afterAutospacing="0" w:line="240" w:lineRule="auto"/>
        <w:ind w:left="403" w:hanging="720"/>
        <w:jc w:val="both"/>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和出口国，鲜果主要通过海运销往美国等国家。2004年以来，哥斯达黎加、洪都拉斯等国先后、</w:t>
      </w:r>
    </w:p>
    <w:p>
      <w:pPr>
        <w:pStyle w:val="5"/>
        <w:tabs>
          <w:tab w:val="left" w:pos="4253"/>
        </w:tabs>
        <w:spacing w:before="0" w:beforeAutospacing="0" w:after="0" w:afterAutospacing="0" w:line="240" w:lineRule="auto"/>
        <w:ind w:left="403" w:hanging="720"/>
        <w:jc w:val="both"/>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drawing>
          <wp:anchor distT="0" distB="0" distL="114300" distR="114300" simplePos="0" relativeHeight="251673600" behindDoc="1" locked="0" layoutInCell="1" allowOverlap="1">
            <wp:simplePos x="0" y="0"/>
            <wp:positionH relativeFrom="column">
              <wp:posOffset>2832100</wp:posOffset>
            </wp:positionH>
            <wp:positionV relativeFrom="paragraph">
              <wp:posOffset>145415</wp:posOffset>
            </wp:positionV>
            <wp:extent cx="3106420" cy="2035810"/>
            <wp:effectExtent l="0" t="0" r="8255" b="2540"/>
            <wp:wrapNone/>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10" cstate="print">
                      <a:lum bright="-12000" contrast="24000"/>
                    </a:blip>
                    <a:stretch>
                      <a:fillRect/>
                    </a:stretch>
                  </pic:blipFill>
                  <pic:spPr>
                    <a:xfrm>
                      <a:off x="0" y="0"/>
                      <a:ext cx="3106420" cy="2035810"/>
                    </a:xfrm>
                    <a:prstGeom prst="rect">
                      <a:avLst/>
                    </a:prstGeom>
                    <a:noFill/>
                    <a:ln>
                      <a:noFill/>
                    </a:ln>
                  </pic:spPr>
                </pic:pic>
              </a:graphicData>
            </a:graphic>
          </wp:anchor>
        </w:drawing>
      </w:r>
      <w:r>
        <w:rPr>
          <w:rFonts w:hint="eastAsia" w:ascii="楷体" w:hAnsi="楷体" w:eastAsia="楷体" w:cs="楷体"/>
          <w:sz w:val="21"/>
          <w:szCs w:val="21"/>
          <w:lang w:val="en-US" w:eastAsia="zh-CN"/>
        </w:rPr>
        <w:t>签署了中美洲与美国自由贸易协定。近年来，气候变暖对哥斯达黎加的菠萝产业构成较大威胁。</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drawing>
          <wp:anchor distT="0" distB="0" distL="114300" distR="114300" simplePos="0" relativeHeight="251672576" behindDoc="1" locked="0" layoutInCell="1" allowOverlap="1">
            <wp:simplePos x="0" y="0"/>
            <wp:positionH relativeFrom="column">
              <wp:posOffset>-414020</wp:posOffset>
            </wp:positionH>
            <wp:positionV relativeFrom="paragraph">
              <wp:posOffset>194945</wp:posOffset>
            </wp:positionV>
            <wp:extent cx="3108960" cy="1770380"/>
            <wp:effectExtent l="0" t="0" r="5715" b="1270"/>
            <wp:wrapNone/>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1" cstate="print">
                      <a:lum bright="-6000" contrast="12000"/>
                    </a:blip>
                    <a:stretch>
                      <a:fillRect/>
                    </a:stretch>
                  </pic:blipFill>
                  <pic:spPr>
                    <a:xfrm>
                      <a:off x="0" y="0"/>
                      <a:ext cx="3108960" cy="1770380"/>
                    </a:xfrm>
                    <a:prstGeom prst="rect">
                      <a:avLst/>
                    </a:prstGeom>
                    <a:noFill/>
                    <a:ln>
                      <a:noFill/>
                    </a:ln>
                  </pic:spPr>
                </pic:pic>
              </a:graphicData>
            </a:graphic>
          </wp:anchor>
        </w:drawing>
      </w:r>
    </w:p>
    <w:p>
      <w:pPr>
        <w:spacing w:line="240" w:lineRule="auto"/>
        <w:rPr>
          <w:rFonts w:hint="eastAsia" w:asciiTheme="majorEastAsia" w:hAnsiTheme="majorEastAsia" w:eastAsiaTheme="majorEastAsia" w:cstheme="majorEastAsia"/>
          <w:sz w:val="21"/>
          <w:szCs w:val="21"/>
        </w:rPr>
      </w:pPr>
    </w:p>
    <w:p>
      <w:pPr>
        <w:spacing w:line="240" w:lineRule="auto"/>
        <w:rPr>
          <w:rFonts w:hint="eastAsia" w:asciiTheme="majorEastAsia" w:hAnsiTheme="majorEastAsia" w:eastAsiaTheme="majorEastAsia" w:cstheme="majorEastAsia"/>
          <w:sz w:val="21"/>
          <w:szCs w:val="21"/>
        </w:rPr>
      </w:pPr>
    </w:p>
    <w:p>
      <w:pPr>
        <w:spacing w:line="240" w:lineRule="auto"/>
        <w:rPr>
          <w:rFonts w:hint="eastAsia" w:asciiTheme="majorEastAsia" w:hAnsiTheme="majorEastAsia" w:eastAsiaTheme="majorEastAsia" w:cstheme="majorEastAsia"/>
          <w:sz w:val="21"/>
          <w:szCs w:val="21"/>
        </w:rPr>
      </w:pPr>
    </w:p>
    <w:p>
      <w:pPr>
        <w:spacing w:line="240" w:lineRule="auto"/>
        <w:rPr>
          <w:rFonts w:hint="eastAsia" w:asciiTheme="majorEastAsia" w:hAnsiTheme="majorEastAsia" w:eastAsiaTheme="majorEastAsia" w:cstheme="majorEastAsia"/>
          <w:sz w:val="21"/>
          <w:szCs w:val="21"/>
        </w:rPr>
      </w:pPr>
    </w:p>
    <w:p>
      <w:pPr>
        <w:spacing w:line="240" w:lineRule="auto"/>
        <w:rPr>
          <w:rFonts w:hint="eastAsia" w:asciiTheme="majorEastAsia" w:hAnsiTheme="majorEastAsia" w:eastAsiaTheme="majorEastAsia" w:cstheme="majorEastAsia"/>
          <w:sz w:val="21"/>
          <w:szCs w:val="21"/>
        </w:rPr>
      </w:pPr>
    </w:p>
    <w:p>
      <w:pPr>
        <w:spacing w:line="240" w:lineRule="auto"/>
        <w:rPr>
          <w:rFonts w:hint="eastAsia" w:asciiTheme="majorEastAsia" w:hAnsiTheme="majorEastAsia" w:eastAsiaTheme="majorEastAsia" w:cstheme="majorEastAsia"/>
          <w:sz w:val="21"/>
          <w:szCs w:val="21"/>
        </w:rPr>
      </w:pPr>
    </w:p>
    <w:p>
      <w:pPr>
        <w:spacing w:line="240" w:lineRule="auto"/>
        <w:rPr>
          <w:rFonts w:hint="eastAsia" w:asciiTheme="majorEastAsia" w:hAnsiTheme="majorEastAsia" w:eastAsiaTheme="majorEastAsia" w:cstheme="majorEastAsia"/>
          <w:sz w:val="21"/>
          <w:szCs w:val="21"/>
        </w:rPr>
      </w:pPr>
    </w:p>
    <w:p>
      <w:pPr>
        <w:spacing w:line="240" w:lineRule="auto"/>
        <w:rPr>
          <w:rFonts w:hint="eastAsia" w:asciiTheme="majorEastAsia" w:hAnsiTheme="majorEastAsia" w:eastAsiaTheme="majorEastAsia" w:cstheme="majorEastAsia"/>
          <w:sz w:val="21"/>
          <w:szCs w:val="21"/>
        </w:rPr>
      </w:pPr>
    </w:p>
    <w:p>
      <w:pPr>
        <w:spacing w:line="240" w:lineRule="auto"/>
        <w:rPr>
          <w:rFonts w:hint="eastAsia" w:asciiTheme="majorEastAsia" w:hAnsiTheme="majorEastAsia" w:eastAsiaTheme="majorEastAsia" w:cstheme="majorEastAsia"/>
          <w:sz w:val="21"/>
          <w:szCs w:val="21"/>
        </w:rPr>
      </w:pPr>
    </w:p>
    <w:p>
      <w:pPr>
        <w:spacing w:line="240" w:lineRule="auto"/>
        <w:rPr>
          <w:rFonts w:hint="eastAsia" w:asciiTheme="majorEastAsia" w:hAnsiTheme="majorEastAsia" w:eastAsiaTheme="majorEastAsia" w:cstheme="majorEastAsia"/>
          <w:sz w:val="21"/>
          <w:szCs w:val="21"/>
        </w:rPr>
      </w:pPr>
    </w:p>
    <w:p>
      <w:pPr>
        <w:numPr>
          <w:ilvl w:val="0"/>
          <w:numId w:val="2"/>
        </w:numPr>
        <w:spacing w:line="240" w:lineRule="auto"/>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分析美国成为哥斯达黎加菠萝主要销售市场的原因。(7分)</w:t>
      </w:r>
    </w:p>
    <w:p>
      <w:pPr>
        <w:widowControl w:val="0"/>
        <w:numPr>
          <w:numId w:val="0"/>
        </w:numPr>
        <w:spacing w:line="240" w:lineRule="auto"/>
        <w:jc w:val="both"/>
        <w:rPr>
          <w:rFonts w:hint="eastAsia" w:asciiTheme="majorEastAsia" w:hAnsiTheme="majorEastAsia" w:eastAsiaTheme="majorEastAsia" w:cstheme="majorEastAsia"/>
          <w:kern w:val="2"/>
          <w:sz w:val="21"/>
          <w:szCs w:val="21"/>
          <w:lang w:val="en-US" w:eastAsia="zh-CN" w:bidi="ar-SA"/>
        </w:rPr>
      </w:pPr>
    </w:p>
    <w:p>
      <w:pPr>
        <w:widowControl w:val="0"/>
        <w:numPr>
          <w:numId w:val="0"/>
        </w:numPr>
        <w:spacing w:line="240" w:lineRule="auto"/>
        <w:jc w:val="both"/>
        <w:rPr>
          <w:rFonts w:hint="eastAsia" w:asciiTheme="majorEastAsia" w:hAnsiTheme="majorEastAsia" w:eastAsiaTheme="majorEastAsia" w:cstheme="majorEastAsia"/>
          <w:kern w:val="2"/>
          <w:sz w:val="21"/>
          <w:szCs w:val="21"/>
          <w:lang w:val="en-US" w:eastAsia="zh-CN" w:bidi="ar-SA"/>
        </w:rPr>
      </w:pPr>
    </w:p>
    <w:p>
      <w:pPr>
        <w:widowControl w:val="0"/>
        <w:numPr>
          <w:numId w:val="0"/>
        </w:numPr>
        <w:spacing w:line="240" w:lineRule="auto"/>
        <w:jc w:val="both"/>
        <w:rPr>
          <w:rFonts w:hint="eastAsia" w:asciiTheme="majorEastAsia" w:hAnsiTheme="majorEastAsia" w:eastAsiaTheme="majorEastAsia" w:cstheme="majorEastAsia"/>
          <w:kern w:val="2"/>
          <w:sz w:val="21"/>
          <w:szCs w:val="21"/>
          <w:lang w:val="en-US" w:eastAsia="zh-CN" w:bidi="ar-SA"/>
        </w:rPr>
      </w:pPr>
    </w:p>
    <w:p>
      <w:pPr>
        <w:numPr>
          <w:ilvl w:val="0"/>
          <w:numId w:val="2"/>
        </w:numPr>
        <w:spacing w:line="240" w:lineRule="auto"/>
        <w:ind w:left="0" w:leftChars="0" w:firstLine="0" w:firstLineChars="0"/>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判断利比里亚、蓬塔雷纳斯、圣何塞和利蒙中最不适宜种植菠萝的地区，并说明判断理由。(6分)</w:t>
      </w:r>
    </w:p>
    <w:p>
      <w:pPr>
        <w:numPr>
          <w:ilvl w:val="0"/>
          <w:numId w:val="2"/>
        </w:numPr>
        <w:spacing w:line="240" w:lineRule="auto"/>
        <w:ind w:left="0" w:leftChars="0" w:firstLine="0" w:firstLineChars="0"/>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分析气候变暖对a哥斯达黎加菠萝产业的影响。(5分)</w:t>
      </w:r>
    </w:p>
    <w:p>
      <w:pPr>
        <w:widowControl w:val="0"/>
        <w:numPr>
          <w:numId w:val="0"/>
        </w:numPr>
        <w:spacing w:line="240" w:lineRule="auto"/>
        <w:jc w:val="both"/>
        <w:rPr>
          <w:rFonts w:hint="eastAsia" w:asciiTheme="majorEastAsia" w:hAnsiTheme="majorEastAsia" w:eastAsiaTheme="majorEastAsia" w:cstheme="majorEastAsia"/>
          <w:kern w:val="2"/>
          <w:sz w:val="21"/>
          <w:szCs w:val="21"/>
          <w:lang w:val="en-US" w:eastAsia="zh-CN" w:bidi="ar-SA"/>
        </w:rPr>
      </w:pPr>
    </w:p>
    <w:p>
      <w:pPr>
        <w:widowControl w:val="0"/>
        <w:numPr>
          <w:numId w:val="0"/>
        </w:numPr>
        <w:spacing w:line="240" w:lineRule="auto"/>
        <w:jc w:val="both"/>
        <w:rPr>
          <w:rFonts w:hint="eastAsia" w:asciiTheme="majorEastAsia" w:hAnsiTheme="majorEastAsia" w:eastAsiaTheme="majorEastAsia" w:cstheme="majorEastAsia"/>
          <w:kern w:val="2"/>
          <w:sz w:val="21"/>
          <w:szCs w:val="21"/>
          <w:lang w:val="en-US" w:eastAsia="zh-CN" w:bidi="ar-SA"/>
        </w:rPr>
      </w:pPr>
    </w:p>
    <w:p>
      <w:pPr>
        <w:widowControl w:val="0"/>
        <w:numPr>
          <w:numId w:val="0"/>
        </w:numPr>
        <w:spacing w:line="240" w:lineRule="auto"/>
        <w:jc w:val="both"/>
        <w:rPr>
          <w:rFonts w:hint="eastAsia" w:asciiTheme="majorEastAsia" w:hAnsiTheme="majorEastAsia" w:eastAsiaTheme="majorEastAsia" w:cstheme="majorEastAsia"/>
          <w:kern w:val="2"/>
          <w:sz w:val="21"/>
          <w:szCs w:val="21"/>
          <w:lang w:val="en-US" w:eastAsia="zh-CN" w:bidi="ar-SA"/>
        </w:rPr>
      </w:pPr>
    </w:p>
    <w:p>
      <w:pPr>
        <w:widowControl w:val="0"/>
        <w:numPr>
          <w:numId w:val="0"/>
        </w:numPr>
        <w:spacing w:line="240" w:lineRule="auto"/>
        <w:jc w:val="both"/>
        <w:rPr>
          <w:rFonts w:hint="eastAsia" w:asciiTheme="majorEastAsia" w:hAnsiTheme="majorEastAsia" w:eastAsiaTheme="majorEastAsia" w:cstheme="majorEastAsia"/>
          <w:kern w:val="2"/>
          <w:sz w:val="21"/>
          <w:szCs w:val="21"/>
          <w:lang w:val="en-US" w:eastAsia="zh-CN" w:bidi="ar-SA"/>
        </w:rPr>
      </w:pPr>
    </w:p>
    <w:p>
      <w:pPr>
        <w:numPr>
          <w:ilvl w:val="0"/>
          <w:numId w:val="2"/>
        </w:numPr>
        <w:spacing w:line="240" w:lineRule="auto"/>
        <w:ind w:left="0" w:leftChars="0" w:firstLine="0" w:firstLineChars="0"/>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近年来，哥斯达黎加菠萝欲开拓东亚市场，有人认为其主要竞争对手是菲律宾和泰国，有人则认为是洪都拉斯和巴拿马。你赞成哪个观点?请表明态度，并说明理由。(4分)</w:t>
      </w:r>
    </w:p>
    <w:p>
      <w:pPr>
        <w:widowControl w:val="0"/>
        <w:numPr>
          <w:numId w:val="0"/>
        </w:numPr>
        <w:spacing w:line="240" w:lineRule="auto"/>
        <w:jc w:val="both"/>
        <w:rPr>
          <w:rFonts w:hint="eastAsia" w:asciiTheme="majorEastAsia" w:hAnsiTheme="majorEastAsia" w:eastAsiaTheme="majorEastAsia" w:cstheme="majorEastAsia"/>
          <w:kern w:val="2"/>
          <w:sz w:val="21"/>
          <w:szCs w:val="21"/>
          <w:lang w:val="en-US" w:eastAsia="zh-CN" w:bidi="ar-SA"/>
        </w:rPr>
      </w:pPr>
    </w:p>
    <w:p>
      <w:pPr>
        <w:widowControl w:val="0"/>
        <w:numPr>
          <w:numId w:val="0"/>
        </w:numPr>
        <w:spacing w:line="240" w:lineRule="auto"/>
        <w:jc w:val="both"/>
        <w:rPr>
          <w:rFonts w:hint="eastAsia" w:asciiTheme="majorEastAsia" w:hAnsiTheme="majorEastAsia" w:eastAsiaTheme="majorEastAsia" w:cstheme="majorEastAsia"/>
          <w:kern w:val="2"/>
          <w:sz w:val="21"/>
          <w:szCs w:val="21"/>
          <w:lang w:val="en-US" w:eastAsia="zh-CN" w:bidi="ar-SA"/>
        </w:rPr>
      </w:pPr>
    </w:p>
    <w:p>
      <w:pPr>
        <w:widowControl w:val="0"/>
        <w:numPr>
          <w:numId w:val="0"/>
        </w:numPr>
        <w:spacing w:line="240" w:lineRule="auto"/>
        <w:jc w:val="both"/>
        <w:rPr>
          <w:rFonts w:hint="eastAsia" w:asciiTheme="majorEastAsia" w:hAnsiTheme="majorEastAsia" w:eastAsiaTheme="majorEastAsia" w:cstheme="majorEastAsia"/>
          <w:kern w:val="2"/>
          <w:sz w:val="21"/>
          <w:szCs w:val="21"/>
          <w:lang w:val="en-US" w:eastAsia="zh-CN" w:bidi="ar-SA"/>
        </w:rPr>
      </w:pPr>
    </w:p>
    <w:p>
      <w:pPr>
        <w:pStyle w:val="5"/>
        <w:tabs>
          <w:tab w:val="left" w:pos="4253"/>
        </w:tabs>
        <w:spacing w:before="0" w:beforeAutospacing="0" w:after="0" w:afterAutospacing="0" w:line="240" w:lineRule="auto"/>
        <w:ind w:left="401" w:leftChars="49" w:hanging="298" w:hangingChars="142"/>
        <w:jc w:val="left"/>
        <w:rPr>
          <w:rFonts w:hint="eastAsia" w:ascii="楷体" w:hAnsi="楷体" w:eastAsia="楷体" w:cs="楷体"/>
          <w:sz w:val="21"/>
          <w:szCs w:val="21"/>
          <w:lang w:val="en-US" w:eastAsia="zh-CN"/>
        </w:rPr>
      </w:pPr>
      <w:r>
        <w:rPr>
          <w:rFonts w:hint="eastAsia" w:asciiTheme="majorEastAsia" w:hAnsiTheme="majorEastAsia" w:eastAsiaTheme="majorEastAsia" w:cstheme="majorEastAsia"/>
          <w:color w:val="000000"/>
          <w:sz w:val="21"/>
          <w:szCs w:val="21"/>
        </w:rPr>
        <w:drawing>
          <wp:anchor distT="0" distB="0" distL="0" distR="0" simplePos="0" relativeHeight="251691008" behindDoc="0" locked="0" layoutInCell="1" allowOverlap="1">
            <wp:simplePos x="0" y="0"/>
            <wp:positionH relativeFrom="column">
              <wp:posOffset>3432810</wp:posOffset>
            </wp:positionH>
            <wp:positionV relativeFrom="paragraph">
              <wp:posOffset>43815</wp:posOffset>
            </wp:positionV>
            <wp:extent cx="2161540" cy="1902460"/>
            <wp:effectExtent l="0" t="0" r="635" b="2540"/>
            <wp:wrapSquare wrapText="bothSides"/>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noChangeArrowheads="1"/>
                    </pic:cNvPicPr>
                  </pic:nvPicPr>
                  <pic:blipFill>
                    <a:blip r:embed="rId12" cstate="print"/>
                    <a:srcRect/>
                    <a:stretch>
                      <a:fillRect/>
                    </a:stretch>
                  </pic:blipFill>
                  <pic:spPr>
                    <a:xfrm>
                      <a:off x="0" y="0"/>
                      <a:ext cx="2161540" cy="1902460"/>
                    </a:xfrm>
                    <a:prstGeom prst="rect">
                      <a:avLst/>
                    </a:prstGeom>
                    <a:noFill/>
                    <a:ln w="9525">
                      <a:noFill/>
                      <a:miter lim="800000"/>
                      <a:headEnd/>
                      <a:tailEnd/>
                    </a:ln>
                  </pic:spPr>
                </pic:pic>
              </a:graphicData>
            </a:graphic>
          </wp:anchor>
        </w:drawing>
      </w:r>
      <w:r>
        <w:rPr>
          <w:rFonts w:hint="eastAsia" w:ascii="楷体" w:hAnsi="楷体" w:eastAsia="楷体" w:cs="楷体"/>
          <w:sz w:val="21"/>
          <w:szCs w:val="21"/>
          <w:lang w:val="en-US" w:eastAsia="zh-CN"/>
        </w:rPr>
        <w:t>22.阅读图文材料，完成下列要求。(20分)</w:t>
      </w:r>
    </w:p>
    <w:p>
      <w:pPr>
        <w:pStyle w:val="5"/>
        <w:tabs>
          <w:tab w:val="left" w:pos="4253"/>
        </w:tabs>
        <w:spacing w:before="0" w:beforeAutospacing="0" w:after="0" w:afterAutospacing="0" w:line="240" w:lineRule="auto"/>
        <w:ind w:firstLine="420" w:firstLineChars="200"/>
        <w:jc w:val="left"/>
        <w:rPr>
          <w:rFonts w:hint="eastAsia" w:asciiTheme="majorEastAsia" w:hAnsiTheme="majorEastAsia" w:eastAsiaTheme="majorEastAsia" w:cstheme="majorEastAsia"/>
          <w:color w:val="000000"/>
          <w:sz w:val="21"/>
          <w:szCs w:val="21"/>
        </w:rPr>
      </w:pPr>
      <w:r>
        <w:rPr>
          <w:rFonts w:hint="eastAsia" w:ascii="楷体" w:hAnsi="楷体" w:eastAsia="楷体" w:cs="楷体"/>
          <w:sz w:val="21"/>
          <w:szCs w:val="21"/>
          <w:lang w:val="en-US" w:eastAsia="zh-CN"/>
        </w:rPr>
        <w:t>梯田是人类为满足生存需求，适应山地环境而形成的一种农业生产类型。在古代，交通闭塞，物资流通不畅，梯田供养了大量山区农民，发挥着积极的作用。近年我国梯田撂荒现象日趋严重，全国梯田平均撂荒率约为22%，其中湖北江西、四川等长江流域省份最为严重。下图为撂荒后被废弃的梯田，由于缺乏维护梯坎已经破损，难以使用。</w:t>
      </w:r>
    </w:p>
    <w:p>
      <w:pPr>
        <w:numPr>
          <w:ilvl w:val="0"/>
          <w:numId w:val="3"/>
        </w:numPr>
        <w:spacing w:line="240" w:lineRule="auto"/>
        <w:jc w:val="left"/>
        <w:textAlignment w:val="center"/>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劳动生产率是指劳动者在一定时期内创造的劳动成</w:t>
      </w:r>
    </w:p>
    <w:p>
      <w:pPr>
        <w:numPr>
          <w:numId w:val="0"/>
        </w:numPr>
        <w:spacing w:line="240" w:lineRule="auto"/>
        <w:jc w:val="left"/>
        <w:textAlignment w:val="center"/>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果与其劳动消耗量的比值。与平原地区相比，梯田地区的</w:t>
      </w:r>
    </w:p>
    <w:p>
      <w:pPr>
        <w:numPr>
          <w:numId w:val="0"/>
        </w:numPr>
        <w:spacing w:line="240" w:lineRule="auto"/>
        <w:jc w:val="left"/>
        <w:textAlignment w:val="center"/>
        <w:rPr>
          <w:rFonts w:hint="default" w:asciiTheme="majorEastAsia" w:hAnsiTheme="majorEastAsia" w:eastAsiaTheme="majorEastAsia" w:cstheme="majorEastAsia"/>
          <w:color w:val="000000"/>
          <w:sz w:val="21"/>
          <w:szCs w:val="21"/>
          <w:lang w:val="en-US" w:eastAsia="zh-CN"/>
        </w:rPr>
      </w:pPr>
      <w:r>
        <w:rPr>
          <w:rFonts w:hint="eastAsia" w:asciiTheme="majorEastAsia" w:hAnsiTheme="majorEastAsia" w:eastAsiaTheme="majorEastAsia" w:cstheme="majorEastAsia"/>
          <w:color w:val="000000"/>
          <w:sz w:val="21"/>
          <w:szCs w:val="21"/>
        </w:rPr>
        <w:t>劳动生产率较低。试分析原因。</w:t>
      </w:r>
      <w:r>
        <w:rPr>
          <w:rFonts w:hint="eastAsia" w:asciiTheme="majorEastAsia" w:hAnsiTheme="majorEastAsia" w:eastAsiaTheme="majorEastAsia" w:cstheme="majorEastAsia"/>
          <w:color w:val="000000"/>
          <w:sz w:val="21"/>
          <w:szCs w:val="21"/>
          <w:lang w:eastAsia="zh-CN"/>
        </w:rPr>
        <w:t>（</w:t>
      </w:r>
      <w:r>
        <w:rPr>
          <w:rFonts w:hint="eastAsia" w:asciiTheme="majorEastAsia" w:hAnsiTheme="majorEastAsia" w:eastAsiaTheme="majorEastAsia" w:cstheme="majorEastAsia"/>
          <w:color w:val="000000"/>
          <w:sz w:val="21"/>
          <w:szCs w:val="21"/>
          <w:lang w:val="en-US" w:eastAsia="zh-CN"/>
        </w:rPr>
        <w:t>8分）</w:t>
      </w:r>
    </w:p>
    <w:p>
      <w:pPr>
        <w:spacing w:line="240" w:lineRule="auto"/>
        <w:jc w:val="left"/>
        <w:textAlignment w:val="center"/>
        <w:rPr>
          <w:rFonts w:hint="eastAsia" w:asciiTheme="majorEastAsia" w:hAnsiTheme="majorEastAsia" w:eastAsiaTheme="majorEastAsia" w:cstheme="majorEastAsia"/>
          <w:color w:val="000000"/>
          <w:sz w:val="21"/>
          <w:szCs w:val="21"/>
        </w:rPr>
      </w:pPr>
    </w:p>
    <w:p>
      <w:pPr>
        <w:spacing w:line="240" w:lineRule="auto"/>
        <w:jc w:val="left"/>
        <w:textAlignment w:val="center"/>
        <w:rPr>
          <w:rFonts w:hint="eastAsia" w:asciiTheme="majorEastAsia" w:hAnsiTheme="majorEastAsia" w:eastAsiaTheme="majorEastAsia" w:cstheme="majorEastAsia"/>
          <w:color w:val="000000"/>
          <w:sz w:val="21"/>
          <w:szCs w:val="21"/>
        </w:rPr>
      </w:pPr>
    </w:p>
    <w:p>
      <w:pPr>
        <w:spacing w:line="240" w:lineRule="auto"/>
        <w:jc w:val="left"/>
        <w:textAlignment w:val="center"/>
        <w:rPr>
          <w:rFonts w:hint="eastAsia" w:asciiTheme="majorEastAsia" w:hAnsiTheme="majorEastAsia" w:eastAsiaTheme="majorEastAsia" w:cstheme="majorEastAsia"/>
          <w:color w:val="000000"/>
          <w:sz w:val="21"/>
          <w:szCs w:val="21"/>
        </w:rPr>
      </w:pPr>
    </w:p>
    <w:p>
      <w:pPr>
        <w:spacing w:line="240" w:lineRule="auto"/>
        <w:jc w:val="left"/>
        <w:textAlignment w:val="center"/>
        <w:rPr>
          <w:rFonts w:hint="default" w:asciiTheme="majorEastAsia" w:hAnsiTheme="majorEastAsia" w:eastAsiaTheme="majorEastAsia" w:cstheme="majorEastAsia"/>
          <w:color w:val="000000"/>
          <w:sz w:val="21"/>
          <w:szCs w:val="21"/>
          <w:lang w:val="en-US" w:eastAsia="zh-CN"/>
        </w:rPr>
      </w:pPr>
      <w:r>
        <w:rPr>
          <w:rFonts w:hint="eastAsia" w:asciiTheme="majorEastAsia" w:hAnsiTheme="majorEastAsia" w:eastAsiaTheme="majorEastAsia" w:cstheme="majorEastAsia"/>
          <w:color w:val="000000"/>
          <w:sz w:val="21"/>
          <w:szCs w:val="21"/>
        </w:rPr>
        <w:t>（2）在古代梯田被大规模开垦，而步入现代社会后反而被撂荒。试说明原因。</w:t>
      </w:r>
      <w:r>
        <w:rPr>
          <w:rFonts w:hint="eastAsia" w:asciiTheme="majorEastAsia" w:hAnsiTheme="majorEastAsia" w:eastAsiaTheme="majorEastAsia" w:cstheme="majorEastAsia"/>
          <w:color w:val="000000"/>
          <w:sz w:val="21"/>
          <w:szCs w:val="21"/>
          <w:lang w:eastAsia="zh-CN"/>
        </w:rPr>
        <w:t>（</w:t>
      </w:r>
      <w:r>
        <w:rPr>
          <w:rFonts w:hint="eastAsia" w:asciiTheme="majorEastAsia" w:hAnsiTheme="majorEastAsia" w:eastAsiaTheme="majorEastAsia" w:cstheme="majorEastAsia"/>
          <w:color w:val="000000"/>
          <w:sz w:val="21"/>
          <w:szCs w:val="21"/>
          <w:lang w:val="en-US" w:eastAsia="zh-CN"/>
        </w:rPr>
        <w:t>6分）</w:t>
      </w:r>
    </w:p>
    <w:p>
      <w:pPr>
        <w:spacing w:line="240" w:lineRule="auto"/>
        <w:jc w:val="left"/>
        <w:textAlignment w:val="center"/>
        <w:rPr>
          <w:rFonts w:hint="eastAsia" w:asciiTheme="majorEastAsia" w:hAnsiTheme="majorEastAsia" w:eastAsiaTheme="majorEastAsia" w:cstheme="majorEastAsia"/>
          <w:color w:val="000000"/>
          <w:sz w:val="21"/>
          <w:szCs w:val="21"/>
        </w:rPr>
      </w:pPr>
    </w:p>
    <w:p>
      <w:pPr>
        <w:spacing w:line="240" w:lineRule="auto"/>
        <w:jc w:val="left"/>
        <w:textAlignment w:val="center"/>
        <w:rPr>
          <w:rFonts w:hint="eastAsia" w:asciiTheme="majorEastAsia" w:hAnsiTheme="majorEastAsia" w:eastAsiaTheme="majorEastAsia" w:cstheme="majorEastAsia"/>
          <w:color w:val="000000"/>
          <w:sz w:val="21"/>
          <w:szCs w:val="21"/>
        </w:rPr>
      </w:pPr>
    </w:p>
    <w:p>
      <w:pPr>
        <w:spacing w:line="240" w:lineRule="auto"/>
        <w:jc w:val="left"/>
        <w:textAlignment w:val="center"/>
        <w:rPr>
          <w:rFonts w:hint="eastAsia" w:asciiTheme="majorEastAsia" w:hAnsiTheme="majorEastAsia" w:eastAsiaTheme="majorEastAsia" w:cstheme="majorEastAsia"/>
          <w:color w:val="000000"/>
          <w:sz w:val="21"/>
          <w:szCs w:val="21"/>
        </w:rPr>
      </w:pPr>
    </w:p>
    <w:p>
      <w:pPr>
        <w:numPr>
          <w:ilvl w:val="0"/>
          <w:numId w:val="4"/>
        </w:numPr>
        <w:spacing w:line="240" w:lineRule="auto"/>
        <w:jc w:val="left"/>
        <w:textAlignment w:val="center"/>
        <w:rPr>
          <w:rFonts w:hint="eastAsia" w:asciiTheme="majorEastAsia" w:hAnsiTheme="majorEastAsia" w:eastAsiaTheme="majorEastAsia" w:cstheme="majorEastAsia"/>
          <w:color w:val="000000"/>
          <w:sz w:val="21"/>
          <w:szCs w:val="21"/>
          <w:lang w:val="en-US" w:eastAsia="zh-CN"/>
        </w:rPr>
      </w:pPr>
      <w:r>
        <w:rPr>
          <w:rFonts w:hint="eastAsia" w:asciiTheme="majorEastAsia" w:hAnsiTheme="majorEastAsia" w:eastAsiaTheme="majorEastAsia" w:cstheme="majorEastAsia"/>
          <w:color w:val="000000"/>
          <w:sz w:val="21"/>
          <w:szCs w:val="21"/>
        </w:rPr>
        <w:t>如何有效解决我国梯田撂荒问题，请你提出合理化的建议。</w:t>
      </w:r>
      <w:r>
        <w:rPr>
          <w:rFonts w:hint="eastAsia" w:asciiTheme="majorEastAsia" w:hAnsiTheme="majorEastAsia" w:eastAsiaTheme="majorEastAsia" w:cstheme="majorEastAsia"/>
          <w:color w:val="000000"/>
          <w:sz w:val="21"/>
          <w:szCs w:val="21"/>
          <w:lang w:eastAsia="zh-CN"/>
        </w:rPr>
        <w:t>（</w:t>
      </w:r>
      <w:r>
        <w:rPr>
          <w:rFonts w:hint="eastAsia" w:asciiTheme="majorEastAsia" w:hAnsiTheme="majorEastAsia" w:eastAsiaTheme="majorEastAsia" w:cstheme="majorEastAsia"/>
          <w:color w:val="000000"/>
          <w:sz w:val="21"/>
          <w:szCs w:val="21"/>
          <w:lang w:val="en-US" w:eastAsia="zh-CN"/>
        </w:rPr>
        <w:t>6分）</w:t>
      </w:r>
    </w:p>
    <w:p>
      <w:pPr>
        <w:widowControl w:val="0"/>
        <w:numPr>
          <w:numId w:val="0"/>
        </w:numPr>
        <w:spacing w:line="240" w:lineRule="auto"/>
        <w:jc w:val="left"/>
        <w:textAlignment w:val="center"/>
        <w:rPr>
          <w:rFonts w:hint="default" w:asciiTheme="majorEastAsia" w:hAnsiTheme="majorEastAsia" w:eastAsiaTheme="majorEastAsia" w:cstheme="majorEastAsia"/>
          <w:color w:val="000000"/>
          <w:sz w:val="21"/>
          <w:szCs w:val="21"/>
          <w:lang w:val="en-US" w:eastAsia="zh-CN"/>
        </w:rPr>
      </w:pPr>
    </w:p>
    <w:p>
      <w:pPr>
        <w:widowControl w:val="0"/>
        <w:numPr>
          <w:numId w:val="0"/>
        </w:numPr>
        <w:spacing w:line="240" w:lineRule="auto"/>
        <w:jc w:val="left"/>
        <w:textAlignment w:val="center"/>
        <w:rPr>
          <w:rFonts w:hint="default" w:asciiTheme="majorEastAsia" w:hAnsiTheme="majorEastAsia" w:eastAsiaTheme="majorEastAsia" w:cstheme="majorEastAsia"/>
          <w:color w:val="000000"/>
          <w:sz w:val="21"/>
          <w:szCs w:val="21"/>
          <w:lang w:val="en-US" w:eastAsia="zh-CN"/>
        </w:rPr>
      </w:pPr>
    </w:p>
    <w:p>
      <w:pPr>
        <w:widowControl w:val="0"/>
        <w:numPr>
          <w:numId w:val="0"/>
        </w:numPr>
        <w:spacing w:line="240" w:lineRule="auto"/>
        <w:jc w:val="left"/>
        <w:textAlignment w:val="center"/>
        <w:rPr>
          <w:rFonts w:hint="default" w:asciiTheme="majorEastAsia" w:hAnsiTheme="majorEastAsia" w:eastAsiaTheme="majorEastAsia" w:cstheme="majorEastAsia"/>
          <w:color w:val="000000"/>
          <w:sz w:val="21"/>
          <w:szCs w:val="21"/>
          <w:lang w:val="en-US" w:eastAsia="zh-CN"/>
        </w:rPr>
      </w:pPr>
    </w:p>
    <w:p>
      <w:pPr>
        <w:pStyle w:val="5"/>
        <w:tabs>
          <w:tab w:val="left" w:pos="4253"/>
        </w:tabs>
        <w:spacing w:before="0" w:beforeAutospacing="0" w:after="0" w:afterAutospacing="0" w:line="240" w:lineRule="auto"/>
        <w:jc w:val="left"/>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23.阅读图文资料，回答下列问题。（22分）</w:t>
      </w:r>
    </w:p>
    <w:p>
      <w:pPr>
        <w:pStyle w:val="5"/>
        <w:tabs>
          <w:tab w:val="left" w:pos="4253"/>
        </w:tabs>
        <w:spacing w:before="0" w:beforeAutospacing="0" w:after="0" w:afterAutospacing="0" w:line="240" w:lineRule="auto"/>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嘉绒藏人生活在横断山区的高山峡谷中，为适应当地特殊的自然条件，在河谷、半山、高山地带发展立体布局的农牧业生产，至今仍保持着半农半牧的农业生产模式。早期果蔬种植主要分布在海拔较低的河谷地带，以自给自足为主。随着社会经济的发展，开始在半山台地上种植果蔬，种植面积不断扩大，产品远销成都等地。左图示意嘉绒藏人分布，右图示意高山峡谷地带农牧业立体布局。</w:t>
      </w:r>
    </w:p>
    <w:p>
      <w:pPr>
        <w:pStyle w:val="5"/>
        <w:tabs>
          <w:tab w:val="left" w:pos="4253"/>
        </w:tabs>
        <w:spacing w:before="0" w:beforeAutospacing="0" w:after="0" w:afterAutospacing="0" w:line="240" w:lineRule="auto"/>
        <w:ind w:firstLine="480" w:firstLineChars="200"/>
        <w:jc w:val="center"/>
        <w:rPr>
          <w:rFonts w:hint="eastAsia" w:asciiTheme="majorEastAsia" w:hAnsiTheme="majorEastAsia" w:eastAsiaTheme="majorEastAsia" w:cstheme="majorEastAsia"/>
          <w:color w:val="000000"/>
          <w:kern w:val="2"/>
          <w:sz w:val="21"/>
          <w:szCs w:val="21"/>
          <w:lang w:val="en-US" w:eastAsia="zh-CN" w:bidi="ar-SA"/>
        </w:rPr>
      </w:pPr>
      <w:r>
        <w:drawing>
          <wp:inline distT="0" distB="0" distL="114300" distR="114300">
            <wp:extent cx="3592830" cy="1471295"/>
            <wp:effectExtent l="0" t="0" r="7620" b="50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a:srcRect b="15623"/>
                    <a:stretch>
                      <a:fillRect/>
                    </a:stretch>
                  </pic:blipFill>
                  <pic:spPr>
                    <a:xfrm>
                      <a:off x="0" y="0"/>
                      <a:ext cx="3592830" cy="1471295"/>
                    </a:xfrm>
                    <a:prstGeom prst="rect">
                      <a:avLst/>
                    </a:prstGeom>
                    <a:noFill/>
                    <a:ln>
                      <a:noFill/>
                    </a:ln>
                  </pic:spPr>
                </pic:pic>
              </a:graphicData>
            </a:graphic>
          </wp:inline>
        </w:drawing>
      </w:r>
    </w:p>
    <w:p>
      <w:pPr>
        <w:pStyle w:val="5"/>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ajorEastAsia" w:hAnsiTheme="majorEastAsia" w:eastAsiaTheme="majorEastAsia" w:cstheme="majorEastAsia"/>
          <w:color w:val="000000"/>
          <w:kern w:val="2"/>
          <w:sz w:val="21"/>
          <w:szCs w:val="21"/>
          <w:lang w:val="en-US" w:eastAsia="zh-CN" w:bidi="ar-SA"/>
        </w:rPr>
      </w:pPr>
      <w:r>
        <w:rPr>
          <w:rFonts w:hint="eastAsia" w:asciiTheme="majorEastAsia" w:hAnsiTheme="majorEastAsia" w:eastAsiaTheme="majorEastAsia" w:cstheme="majorEastAsia"/>
          <w:color w:val="000000"/>
          <w:kern w:val="2"/>
          <w:sz w:val="21"/>
          <w:szCs w:val="21"/>
          <w:lang w:val="en-US" w:eastAsia="zh-CN" w:bidi="ar-SA"/>
        </w:rPr>
        <w:t>从地形角度说明半山台地有利于果蔬种植的条件。（8分）</w:t>
      </w:r>
    </w:p>
    <w:p>
      <w:pPr>
        <w:pStyle w:val="5"/>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both"/>
        <w:rPr>
          <w:rFonts w:hint="default" w:asciiTheme="majorEastAsia" w:hAnsiTheme="majorEastAsia" w:eastAsiaTheme="majorEastAsia" w:cstheme="majorEastAsia"/>
          <w:color w:val="000000"/>
          <w:kern w:val="2"/>
          <w:sz w:val="21"/>
          <w:szCs w:val="21"/>
          <w:lang w:val="en-US" w:eastAsia="zh-CN" w:bidi="ar-SA"/>
        </w:rPr>
      </w:pPr>
    </w:p>
    <w:p>
      <w:pPr>
        <w:pStyle w:val="5"/>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both"/>
        <w:rPr>
          <w:rFonts w:hint="default" w:asciiTheme="majorEastAsia" w:hAnsiTheme="majorEastAsia" w:eastAsiaTheme="majorEastAsia" w:cstheme="majorEastAsia"/>
          <w:color w:val="000000"/>
          <w:kern w:val="2"/>
          <w:sz w:val="21"/>
          <w:szCs w:val="21"/>
          <w:lang w:val="en-US" w:eastAsia="zh-CN" w:bidi="ar-SA"/>
        </w:rPr>
      </w:pPr>
    </w:p>
    <w:p>
      <w:pPr>
        <w:pStyle w:val="5"/>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both"/>
        <w:rPr>
          <w:rFonts w:hint="default" w:asciiTheme="majorEastAsia" w:hAnsiTheme="majorEastAsia" w:eastAsiaTheme="majorEastAsia" w:cstheme="majorEastAsia"/>
          <w:color w:val="000000"/>
          <w:kern w:val="2"/>
          <w:sz w:val="21"/>
          <w:szCs w:val="21"/>
          <w:lang w:val="en-US" w:eastAsia="zh-CN" w:bidi="ar-SA"/>
        </w:rPr>
      </w:pPr>
    </w:p>
    <w:p>
      <w:pPr>
        <w:pStyle w:val="5"/>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firstLine="0" w:firstLineChars="0"/>
        <w:jc w:val="both"/>
        <w:rPr>
          <w:rFonts w:hint="eastAsia" w:asciiTheme="majorEastAsia" w:hAnsiTheme="majorEastAsia" w:eastAsiaTheme="majorEastAsia" w:cstheme="majorEastAsia"/>
          <w:color w:val="000000"/>
          <w:kern w:val="2"/>
          <w:sz w:val="21"/>
          <w:szCs w:val="21"/>
          <w:lang w:val="en-US" w:eastAsia="zh-CN" w:bidi="ar-SA"/>
        </w:rPr>
      </w:pPr>
      <w:r>
        <w:rPr>
          <w:rFonts w:hint="eastAsia" w:asciiTheme="majorEastAsia" w:hAnsiTheme="majorEastAsia" w:eastAsiaTheme="majorEastAsia" w:cstheme="majorEastAsia"/>
          <w:color w:val="000000"/>
          <w:kern w:val="2"/>
          <w:sz w:val="21"/>
          <w:szCs w:val="21"/>
          <w:lang w:val="en-US" w:eastAsia="zh-CN" w:bidi="ar-SA"/>
        </w:rPr>
        <w:t>简述该地区果蔬种植范围扩大到半山台地的原因。</w:t>
      </w:r>
      <w:r>
        <w:rPr>
          <w:rFonts w:hint="eastAsia" w:asciiTheme="majorEastAsia" w:hAnsiTheme="majorEastAsia" w:eastAsiaTheme="majorEastAsia" w:cstheme="majorEastAsia"/>
          <w:color w:val="000000"/>
          <w:kern w:val="2"/>
          <w:sz w:val="21"/>
          <w:szCs w:val="21"/>
          <w:lang w:val="en-US" w:eastAsia="zh-CN" w:bidi="ar-SA"/>
        </w:rPr>
        <w:t>（8分）</w:t>
      </w:r>
    </w:p>
    <w:p>
      <w:pPr>
        <w:pStyle w:val="5"/>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both"/>
        <w:rPr>
          <w:rFonts w:hint="eastAsia" w:asciiTheme="majorEastAsia" w:hAnsiTheme="majorEastAsia" w:eastAsiaTheme="majorEastAsia" w:cstheme="majorEastAsia"/>
          <w:color w:val="000000"/>
          <w:kern w:val="2"/>
          <w:sz w:val="21"/>
          <w:szCs w:val="21"/>
          <w:lang w:val="en-US" w:eastAsia="zh-CN" w:bidi="ar-SA"/>
        </w:rPr>
      </w:pPr>
    </w:p>
    <w:p>
      <w:pPr>
        <w:pStyle w:val="5"/>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both"/>
        <w:rPr>
          <w:rFonts w:hint="eastAsia" w:asciiTheme="majorEastAsia" w:hAnsiTheme="majorEastAsia" w:eastAsiaTheme="majorEastAsia" w:cstheme="majorEastAsia"/>
          <w:color w:val="000000"/>
          <w:kern w:val="2"/>
          <w:sz w:val="21"/>
          <w:szCs w:val="21"/>
          <w:lang w:val="en-US" w:eastAsia="zh-CN" w:bidi="ar-SA"/>
        </w:rPr>
      </w:pPr>
    </w:p>
    <w:p>
      <w:pPr>
        <w:pStyle w:val="5"/>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ightChars="0"/>
        <w:jc w:val="both"/>
        <w:rPr>
          <w:rFonts w:hint="eastAsia" w:asciiTheme="majorEastAsia" w:hAnsiTheme="majorEastAsia" w:eastAsiaTheme="majorEastAsia" w:cstheme="majorEastAsia"/>
          <w:color w:val="000000"/>
          <w:kern w:val="2"/>
          <w:sz w:val="21"/>
          <w:szCs w:val="21"/>
          <w:lang w:val="en-US" w:eastAsia="zh-CN" w:bidi="ar-SA"/>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Theme="majorEastAsia" w:hAnsiTheme="majorEastAsia" w:eastAsiaTheme="majorEastAsia" w:cstheme="majorEastAsia"/>
          <w:color w:val="000000"/>
          <w:kern w:val="2"/>
          <w:sz w:val="21"/>
          <w:szCs w:val="21"/>
          <w:lang w:val="en-US" w:eastAsia="zh-CN" w:bidi="ar-SA"/>
        </w:rPr>
      </w:pPr>
      <w:r>
        <w:rPr>
          <w:rFonts w:hint="eastAsia" w:asciiTheme="majorEastAsia" w:hAnsiTheme="majorEastAsia" w:eastAsiaTheme="majorEastAsia" w:cstheme="majorEastAsia"/>
          <w:color w:val="000000"/>
          <w:kern w:val="2"/>
          <w:sz w:val="21"/>
          <w:szCs w:val="21"/>
          <w:lang w:val="en-US" w:eastAsia="zh-CN" w:bidi="ar-SA"/>
        </w:rPr>
        <w:t>（3）说明该地区农业生产方式仍保持半农半牧的原因。</w:t>
      </w:r>
      <w:r>
        <w:rPr>
          <w:rFonts w:hint="eastAsia" w:asciiTheme="majorEastAsia" w:hAnsiTheme="majorEastAsia" w:eastAsiaTheme="majorEastAsia" w:cstheme="majorEastAsia"/>
          <w:color w:val="000000"/>
          <w:kern w:val="2"/>
          <w:sz w:val="21"/>
          <w:szCs w:val="21"/>
          <w:lang w:val="en-US" w:eastAsia="zh-CN" w:bidi="ar-SA"/>
        </w:rPr>
        <w:t>（6分）</w:t>
      </w:r>
    </w:p>
    <w:p>
      <w:pPr>
        <w:widowControl w:val="0"/>
        <w:numPr>
          <w:numId w:val="0"/>
        </w:numPr>
        <w:spacing w:line="240" w:lineRule="auto"/>
        <w:jc w:val="left"/>
        <w:textAlignment w:val="center"/>
        <w:rPr>
          <w:rFonts w:hint="default" w:asciiTheme="majorEastAsia" w:hAnsiTheme="majorEastAsia" w:eastAsiaTheme="majorEastAsia" w:cstheme="majorEastAsia"/>
          <w:color w:val="000000"/>
          <w:sz w:val="21"/>
          <w:szCs w:val="21"/>
          <w:lang w:val="en-US" w:eastAsia="zh-CN"/>
        </w:rPr>
      </w:pPr>
    </w:p>
    <w:p>
      <w:pPr>
        <w:pStyle w:val="5"/>
        <w:tabs>
          <w:tab w:val="left" w:pos="4253"/>
        </w:tabs>
        <w:spacing w:before="0" w:beforeAutospacing="0" w:after="0" w:afterAutospacing="0" w:line="240" w:lineRule="auto"/>
        <w:rPr>
          <w:rFonts w:hint="eastAsia" w:asciiTheme="majorEastAsia" w:hAnsiTheme="majorEastAsia" w:eastAsiaTheme="majorEastAsia" w:cstheme="majorEastAsia"/>
          <w:color w:val="000000" w:themeColor="text1"/>
          <w:kern w:val="2"/>
          <w:sz w:val="21"/>
          <w:szCs w:val="21"/>
        </w:rPr>
      </w:pPr>
    </w:p>
    <w:p>
      <w:pPr>
        <w:pStyle w:val="5"/>
        <w:tabs>
          <w:tab w:val="left" w:pos="4253"/>
        </w:tabs>
        <w:spacing w:before="0" w:beforeAutospacing="0" w:after="0" w:afterAutospacing="0" w:line="240" w:lineRule="auto"/>
        <w:rPr>
          <w:rFonts w:hint="eastAsia" w:asciiTheme="majorEastAsia" w:hAnsiTheme="majorEastAsia" w:eastAsiaTheme="majorEastAsia" w:cstheme="majorEastAsia"/>
          <w:color w:val="000000" w:themeColor="text1"/>
          <w:kern w:val="2"/>
          <w:sz w:val="21"/>
          <w:szCs w:val="21"/>
        </w:rPr>
      </w:pPr>
    </w:p>
    <w:p>
      <w:pPr>
        <w:pStyle w:val="5"/>
        <w:tabs>
          <w:tab w:val="left" w:pos="4253"/>
        </w:tabs>
        <w:spacing w:before="0" w:beforeAutospacing="0" w:after="0" w:afterAutospacing="0" w:line="240" w:lineRule="auto"/>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w:t>
      </w:r>
      <w:r>
        <w:rPr>
          <w:rFonts w:hint="eastAsia" w:ascii="楷体" w:hAnsi="楷体" w:eastAsia="楷体" w:cs="楷体"/>
          <w:sz w:val="21"/>
          <w:szCs w:val="21"/>
          <w:lang w:val="en-US" w:eastAsia="zh-CN"/>
        </w:rPr>
        <w:t>4.阅读图文材料，完成下列要求。（24分）</w:t>
      </w:r>
    </w:p>
    <w:p>
      <w:pPr>
        <w:pStyle w:val="5"/>
        <w:tabs>
          <w:tab w:val="left" w:pos="4253"/>
        </w:tabs>
        <w:spacing w:before="0" w:beforeAutospacing="0" w:after="0" w:afterAutospacing="0" w:line="240" w:lineRule="auto"/>
        <w:ind w:firstLine="420" w:firstLineChars="200"/>
        <w:jc w:val="left"/>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西班牙是欧洲发达国家中发展水平相对较低的国家。西班牙阿尔梅里亚省（位置见图6a）的甲地附近干旱少雨。1956年当地勘探到深层地下水后，灌溉农业得到发展。1971年引入滴灌技术，日光温室（不需人工增温）快速普及，生产的蔬菜、瓜果等农产品出口量大增，主要出口西班牙以北的欧洲发达国家。20世纪90年代以后，甲地温室农业进入集温室安装维护、良种培育与供应、产品销售、物流等为一体的集群式发展阶段，产品出口量加速增长。图6b示意甲地最低气温和降水量的年内变化。</w:t>
      </w:r>
    </w:p>
    <w:p>
      <w:pPr>
        <w:spacing w:line="240" w:lineRule="auto"/>
        <w:rPr>
          <w:rFonts w:hint="eastAsia" w:asciiTheme="majorEastAsia" w:hAnsiTheme="majorEastAsia" w:eastAsiaTheme="majorEastAsia" w:cstheme="majorEastAsia"/>
          <w:sz w:val="21"/>
          <w:szCs w:val="21"/>
          <w:lang w:eastAsia="zh-CN"/>
        </w:rPr>
      </w:pPr>
      <w:r>
        <w:rPr>
          <w:rFonts w:hint="eastAsia" w:asciiTheme="majorEastAsia" w:hAnsiTheme="majorEastAsia" w:eastAsiaTheme="majorEastAsia" w:cstheme="majorEastAsia"/>
          <w:sz w:val="21"/>
          <w:szCs w:val="21"/>
          <w:lang w:val="en-US" w:eastAsia="zh-CN"/>
        </w:rPr>
        <w:t xml:space="preserve">       </w:t>
      </w:r>
      <w:r>
        <w:rPr>
          <w:rFonts w:hint="eastAsia" w:asciiTheme="majorEastAsia" w:hAnsiTheme="majorEastAsia" w:eastAsiaTheme="majorEastAsia" w:cstheme="majorEastAsia"/>
          <w:sz w:val="21"/>
          <w:szCs w:val="21"/>
          <w:lang w:eastAsia="zh-CN"/>
        </w:rPr>
        <w:drawing>
          <wp:inline distT="0" distB="0" distL="114300" distR="114300">
            <wp:extent cx="2159000" cy="1826895"/>
            <wp:effectExtent l="0" t="0" r="3175" b="1905"/>
            <wp:docPr id="11" name="图片 11" descr="1495180f2fd14dbfbf578545e27d4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495180f2fd14dbfbf578545e27d431b"/>
                    <pic:cNvPicPr>
                      <a:picLocks noChangeAspect="1"/>
                    </pic:cNvPicPr>
                  </pic:nvPicPr>
                  <pic:blipFill>
                    <a:blip r:embed="rId14"/>
                    <a:stretch>
                      <a:fillRect/>
                    </a:stretch>
                  </pic:blipFill>
                  <pic:spPr>
                    <a:xfrm>
                      <a:off x="0" y="0"/>
                      <a:ext cx="2159000" cy="1826895"/>
                    </a:xfrm>
                    <a:prstGeom prst="rect">
                      <a:avLst/>
                    </a:prstGeom>
                  </pic:spPr>
                </pic:pic>
              </a:graphicData>
            </a:graphic>
          </wp:inline>
        </w:drawing>
      </w:r>
      <w:r>
        <w:rPr>
          <w:rFonts w:hint="eastAsia" w:asciiTheme="majorEastAsia" w:hAnsiTheme="majorEastAsia" w:eastAsiaTheme="majorEastAsia" w:cstheme="majorEastAsia"/>
          <w:sz w:val="21"/>
          <w:szCs w:val="21"/>
          <w:lang w:eastAsia="zh-CN"/>
        </w:rPr>
        <w:drawing>
          <wp:inline distT="0" distB="0" distL="114300" distR="114300">
            <wp:extent cx="1974850" cy="1490980"/>
            <wp:effectExtent l="0" t="0" r="6350" b="4445"/>
            <wp:docPr id="12" name="图片 12" descr="85288021fa7218639a627c577b306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5288021fa7218639a627c577b3067f5"/>
                    <pic:cNvPicPr>
                      <a:picLocks noChangeAspect="1"/>
                    </pic:cNvPicPr>
                  </pic:nvPicPr>
                  <pic:blipFill>
                    <a:blip r:embed="rId15"/>
                    <a:stretch>
                      <a:fillRect/>
                    </a:stretch>
                  </pic:blipFill>
                  <pic:spPr>
                    <a:xfrm>
                      <a:off x="0" y="0"/>
                      <a:ext cx="1974850" cy="1490980"/>
                    </a:xfrm>
                    <a:prstGeom prst="rect">
                      <a:avLst/>
                    </a:prstGeom>
                  </pic:spPr>
                </pic:pic>
              </a:graphicData>
            </a:graphic>
          </wp:inline>
        </w:drawing>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（1）从气候角度分析甲地普及日光温室的原因。（6分）</w:t>
      </w:r>
    </w:p>
    <w:p>
      <w:pPr>
        <w:spacing w:line="240" w:lineRule="auto"/>
        <w:rPr>
          <w:rFonts w:hint="eastAsia" w:asciiTheme="majorEastAsia" w:hAnsiTheme="majorEastAsia" w:eastAsiaTheme="majorEastAsia" w:cstheme="majorEastAsia"/>
          <w:sz w:val="21"/>
          <w:szCs w:val="21"/>
        </w:rPr>
      </w:pPr>
    </w:p>
    <w:p>
      <w:pPr>
        <w:spacing w:line="240" w:lineRule="auto"/>
        <w:rPr>
          <w:rFonts w:hint="eastAsia" w:asciiTheme="majorEastAsia" w:hAnsiTheme="majorEastAsia" w:eastAsiaTheme="majorEastAsia" w:cstheme="majorEastAsia"/>
          <w:sz w:val="21"/>
          <w:szCs w:val="21"/>
        </w:rPr>
      </w:pPr>
    </w:p>
    <w:p>
      <w:pPr>
        <w:spacing w:line="240" w:lineRule="auto"/>
        <w:rPr>
          <w:rFonts w:hint="eastAsia" w:asciiTheme="majorEastAsia" w:hAnsiTheme="majorEastAsia" w:eastAsiaTheme="majorEastAsia" w:cstheme="majorEastAsia"/>
          <w:sz w:val="21"/>
          <w:szCs w:val="21"/>
        </w:rPr>
      </w:pP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（2）分析20世纪70~80年代甲地温室生产的农产品出口西班牙以北欧洲发达国家的优势条件。（6分）</w:t>
      </w:r>
    </w:p>
    <w:p>
      <w:pPr>
        <w:spacing w:line="240" w:lineRule="auto"/>
        <w:rPr>
          <w:rFonts w:hint="eastAsia" w:asciiTheme="majorEastAsia" w:hAnsiTheme="majorEastAsia" w:eastAsiaTheme="majorEastAsia" w:cstheme="majorEastAsia"/>
          <w:sz w:val="21"/>
          <w:szCs w:val="21"/>
        </w:rPr>
      </w:pPr>
    </w:p>
    <w:p>
      <w:pPr>
        <w:spacing w:line="240" w:lineRule="auto"/>
        <w:rPr>
          <w:rFonts w:hint="eastAsia" w:asciiTheme="majorEastAsia" w:hAnsiTheme="majorEastAsia" w:eastAsiaTheme="majorEastAsia" w:cstheme="majorEastAsia"/>
          <w:sz w:val="21"/>
          <w:szCs w:val="21"/>
        </w:rPr>
      </w:pPr>
    </w:p>
    <w:p>
      <w:pPr>
        <w:spacing w:line="240" w:lineRule="auto"/>
        <w:rPr>
          <w:rFonts w:hint="eastAsia" w:asciiTheme="majorEastAsia" w:hAnsiTheme="majorEastAsia" w:eastAsiaTheme="majorEastAsia" w:cstheme="majorEastAsia"/>
          <w:sz w:val="21"/>
          <w:szCs w:val="21"/>
        </w:rPr>
      </w:pP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（3）分析甲地温室农业集群式发展对提高农产品出口竞争力的作用。（6分）</w:t>
      </w:r>
    </w:p>
    <w:p>
      <w:pPr>
        <w:spacing w:line="240" w:lineRule="auto"/>
        <w:rPr>
          <w:rFonts w:hint="eastAsia" w:asciiTheme="majorEastAsia" w:hAnsiTheme="majorEastAsia" w:eastAsiaTheme="majorEastAsia" w:cstheme="majorEastAsia"/>
          <w:sz w:val="21"/>
          <w:szCs w:val="21"/>
        </w:rPr>
      </w:pPr>
    </w:p>
    <w:p>
      <w:pPr>
        <w:spacing w:line="240" w:lineRule="auto"/>
        <w:rPr>
          <w:rFonts w:hint="eastAsia" w:asciiTheme="majorEastAsia" w:hAnsiTheme="majorEastAsia" w:eastAsiaTheme="majorEastAsia" w:cstheme="majorEastAsia"/>
          <w:sz w:val="21"/>
          <w:szCs w:val="21"/>
        </w:rPr>
      </w:pPr>
    </w:p>
    <w:p>
      <w:pPr>
        <w:spacing w:line="240" w:lineRule="auto"/>
        <w:rPr>
          <w:rFonts w:hint="eastAsia" w:asciiTheme="majorEastAsia" w:hAnsiTheme="majorEastAsia" w:eastAsiaTheme="majorEastAsia" w:cstheme="majorEastAsia"/>
          <w:sz w:val="21"/>
          <w:szCs w:val="21"/>
        </w:rPr>
      </w:pP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（4）你是否赞同在甲地扩大温室农业生产规模？请表明态度并说明理由。（6分）</w:t>
      </w:r>
    </w:p>
    <w:p>
      <w:pPr>
        <w:pStyle w:val="5"/>
        <w:tabs>
          <w:tab w:val="left" w:pos="4253"/>
        </w:tabs>
        <w:spacing w:before="0" w:beforeAutospacing="0" w:after="0" w:afterAutospacing="0" w:line="240" w:lineRule="auto"/>
        <w:jc w:val="both"/>
        <w:rPr>
          <w:rFonts w:hint="eastAsia" w:asciiTheme="majorEastAsia" w:hAnsiTheme="majorEastAsia" w:eastAsiaTheme="majorEastAsia" w:cstheme="majorEastAsia"/>
          <w:b/>
          <w:color w:val="000000" w:themeColor="text1"/>
          <w:kern w:val="2"/>
          <w:sz w:val="21"/>
          <w:szCs w:val="21"/>
        </w:rPr>
      </w:pPr>
    </w:p>
    <w:p>
      <w:pPr>
        <w:pStyle w:val="5"/>
        <w:tabs>
          <w:tab w:val="left" w:pos="4253"/>
        </w:tabs>
        <w:spacing w:before="0" w:beforeAutospacing="0" w:after="0" w:afterAutospacing="0" w:line="240" w:lineRule="auto"/>
        <w:jc w:val="left"/>
        <w:rPr>
          <w:rFonts w:hint="eastAsia" w:ascii="楷体" w:hAnsi="楷体" w:eastAsia="楷体" w:cs="楷体"/>
          <w:sz w:val="21"/>
          <w:szCs w:val="21"/>
          <w:lang w:val="en-US" w:eastAsia="zh-CN"/>
        </w:rPr>
      </w:pPr>
      <w:r>
        <w:rPr>
          <w:rFonts w:hint="eastAsia" w:asciiTheme="majorEastAsia" w:hAnsiTheme="majorEastAsia" w:eastAsiaTheme="majorEastAsia" w:cstheme="majorEastAsia"/>
          <w:kern w:val="2"/>
          <w:sz w:val="21"/>
          <w:szCs w:val="21"/>
          <w:lang w:val="en-US" w:eastAsia="zh-CN" w:bidi="ar-SA"/>
        </w:rPr>
        <w:drawing>
          <wp:anchor distT="0" distB="0" distL="114300" distR="114300" simplePos="0" relativeHeight="251693056" behindDoc="0" locked="0" layoutInCell="1" allowOverlap="1">
            <wp:simplePos x="0" y="0"/>
            <wp:positionH relativeFrom="column">
              <wp:posOffset>2179320</wp:posOffset>
            </wp:positionH>
            <wp:positionV relativeFrom="paragraph">
              <wp:posOffset>202565</wp:posOffset>
            </wp:positionV>
            <wp:extent cx="3385820" cy="1715135"/>
            <wp:effectExtent l="0" t="0" r="5080" b="8890"/>
            <wp:wrapSquare wrapText="bothSides"/>
            <wp:docPr id="14" name="图片 14" descr="2c038009242fe51cdb2802fe972a2f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c038009242fe51cdb2802fe972a2f33"/>
                    <pic:cNvPicPr>
                      <a:picLocks noChangeAspect="1"/>
                    </pic:cNvPicPr>
                  </pic:nvPicPr>
                  <pic:blipFill>
                    <a:blip r:embed="rId16"/>
                    <a:stretch>
                      <a:fillRect/>
                    </a:stretch>
                  </pic:blipFill>
                  <pic:spPr>
                    <a:xfrm>
                      <a:off x="0" y="0"/>
                      <a:ext cx="3385820" cy="1715135"/>
                    </a:xfrm>
                    <a:prstGeom prst="rect">
                      <a:avLst/>
                    </a:prstGeom>
                  </pic:spPr>
                </pic:pic>
              </a:graphicData>
            </a:graphic>
          </wp:anchor>
        </w:drawing>
      </w:r>
      <w:r>
        <w:rPr>
          <w:rFonts w:hint="eastAsia" w:ascii="楷体" w:hAnsi="楷体" w:eastAsia="楷体" w:cs="楷体"/>
          <w:sz w:val="21"/>
          <w:szCs w:val="21"/>
          <w:lang w:val="en-US" w:eastAsia="zh-CN"/>
        </w:rPr>
        <w:t>25.阅读图文资料,完成下列要求。(22分)</w:t>
      </w:r>
    </w:p>
    <w:p>
      <w:pPr>
        <w:pStyle w:val="5"/>
        <w:tabs>
          <w:tab w:val="left" w:pos="4253"/>
        </w:tabs>
        <w:spacing w:before="0" w:beforeAutospacing="0" w:after="0" w:afterAutospacing="0" w:line="240" w:lineRule="auto"/>
        <w:ind w:firstLine="420" w:firstLineChars="200"/>
        <w:jc w:val="left"/>
        <w:rPr>
          <w:rFonts w:hint="eastAsia" w:asciiTheme="majorEastAsia" w:hAnsiTheme="majorEastAsia" w:eastAsiaTheme="majorEastAsia" w:cstheme="majorEastAsia"/>
          <w:kern w:val="2"/>
          <w:sz w:val="21"/>
          <w:szCs w:val="21"/>
          <w:lang w:val="en-US" w:eastAsia="zh-CN" w:bidi="ar-SA"/>
        </w:rPr>
      </w:pPr>
      <w:r>
        <w:rPr>
          <w:rFonts w:hint="eastAsia" w:ascii="楷体" w:hAnsi="楷体" w:eastAsia="楷体" w:cs="楷体"/>
          <w:sz w:val="21"/>
          <w:szCs w:val="21"/>
          <w:lang w:val="en-US" w:eastAsia="zh-CN"/>
        </w:rPr>
        <w:t>白斑狗鱼肉质细嫩，营养丰富，有“鱼中软黄金”之称。白斑狗鱼是肉食性鱼类，适宜在16℃以下的水域产卵繁殖，分布于亚洲、欧洲和北美洲的北部冷水水域，栖息环境多为水质清澈、水草丛生的河流，在我国仅见于新疆的额尔齐斯河流域(图7)。额尔齐斯河是我国唯一属北冰洋水系的河流。</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(1) 根据支流的分布特征，分析图示额尔齐斯河流域降水分布特点及成因。(8分)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ajorEastAsia" w:hAnsiTheme="majorEastAsia" w:eastAsiaTheme="majorEastAsia" w:cstheme="majorEastAsia"/>
          <w:kern w:val="2"/>
          <w:sz w:val="21"/>
          <w:szCs w:val="21"/>
          <w:lang w:val="en-US" w:eastAsia="zh-CN" w:bidi="ar-SA"/>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ajorEastAsia" w:hAnsiTheme="majorEastAsia" w:eastAsiaTheme="majorEastAsia" w:cstheme="majorEastAsia"/>
          <w:kern w:val="2"/>
          <w:sz w:val="21"/>
          <w:szCs w:val="21"/>
          <w:lang w:val="en-US" w:eastAsia="zh-CN" w:bidi="ar-SA"/>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ajorEastAsia" w:hAnsiTheme="majorEastAsia" w:eastAsiaTheme="majorEastAsia" w:cstheme="majorEastAsia"/>
          <w:kern w:val="2"/>
          <w:sz w:val="21"/>
          <w:szCs w:val="21"/>
          <w:lang w:val="en-US" w:eastAsia="zh-CN" w:bidi="ar-SA"/>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 分析图示额尔齐斯河流域适合白斑狗鱼生长繁殖的自然条件。(8分)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ajorEastAsia" w:hAnsiTheme="majorEastAsia" w:eastAsiaTheme="majorEastAsia" w:cstheme="majorEastAsia"/>
          <w:kern w:val="2"/>
          <w:sz w:val="21"/>
          <w:szCs w:val="21"/>
          <w:lang w:val="en-US" w:eastAsia="zh-CN" w:bidi="ar-SA"/>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ajorEastAsia" w:hAnsiTheme="majorEastAsia" w:eastAsiaTheme="majorEastAsia" w:cstheme="majorEastAsia"/>
          <w:kern w:val="2"/>
          <w:sz w:val="21"/>
          <w:szCs w:val="21"/>
          <w:lang w:val="en-US" w:eastAsia="zh-CN" w:bidi="ar-SA"/>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ajorEastAsia" w:hAnsiTheme="majorEastAsia" w:eastAsiaTheme="majorEastAsia" w:cstheme="majorEastAsia"/>
          <w:kern w:val="2"/>
          <w:sz w:val="21"/>
          <w:szCs w:val="21"/>
          <w:lang w:val="en-US" w:eastAsia="zh-CN" w:bidi="ar-SA"/>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(3) 说明白斑狗鱼产量低的原因。(6分)</w:t>
      </w:r>
    </w:p>
    <w:p>
      <w:pPr>
        <w:pStyle w:val="5"/>
        <w:tabs>
          <w:tab w:val="left" w:pos="4253"/>
        </w:tabs>
        <w:spacing w:before="0" w:beforeAutospacing="0" w:after="0" w:afterAutospacing="0" w:line="240" w:lineRule="auto"/>
        <w:jc w:val="both"/>
        <w:rPr>
          <w:rFonts w:hint="eastAsia" w:asciiTheme="majorEastAsia" w:hAnsiTheme="majorEastAsia" w:eastAsiaTheme="majorEastAsia" w:cstheme="majorEastAsia"/>
          <w:kern w:val="2"/>
          <w:sz w:val="21"/>
          <w:szCs w:val="21"/>
          <w:lang w:val="en-US" w:eastAsia="zh-CN" w:bidi="ar-SA"/>
        </w:rPr>
      </w:pPr>
    </w:p>
    <w:p>
      <w:pPr>
        <w:pStyle w:val="5"/>
        <w:tabs>
          <w:tab w:val="left" w:pos="4253"/>
        </w:tabs>
        <w:spacing w:before="0" w:beforeAutospacing="0" w:after="0" w:afterAutospacing="0" w:line="240" w:lineRule="auto"/>
        <w:jc w:val="both"/>
        <w:rPr>
          <w:rFonts w:hint="eastAsia" w:asciiTheme="majorEastAsia" w:hAnsiTheme="majorEastAsia" w:eastAsiaTheme="majorEastAsia" w:cstheme="majorEastAsia"/>
          <w:kern w:val="2"/>
          <w:sz w:val="21"/>
          <w:szCs w:val="21"/>
          <w:lang w:val="en-US" w:eastAsia="zh-CN" w:bidi="ar-SA"/>
        </w:rPr>
      </w:pPr>
    </w:p>
    <w:p>
      <w:pPr>
        <w:pStyle w:val="5"/>
        <w:tabs>
          <w:tab w:val="left" w:pos="4253"/>
        </w:tabs>
        <w:spacing w:before="0" w:beforeAutospacing="0" w:after="0" w:afterAutospacing="0" w:line="240" w:lineRule="auto"/>
        <w:jc w:val="both"/>
        <w:rPr>
          <w:rFonts w:hint="eastAsia" w:asciiTheme="majorEastAsia" w:hAnsiTheme="majorEastAsia" w:eastAsiaTheme="majorEastAsia" w:cstheme="majorEastAsia"/>
          <w:kern w:val="2"/>
          <w:sz w:val="21"/>
          <w:szCs w:val="21"/>
          <w:lang w:val="en-US" w:eastAsia="zh-CN" w:bidi="ar-SA"/>
        </w:rPr>
      </w:pPr>
    </w:p>
    <w:p>
      <w:pPr>
        <w:pStyle w:val="5"/>
        <w:tabs>
          <w:tab w:val="left" w:pos="4253"/>
        </w:tabs>
        <w:spacing w:before="0" w:beforeAutospacing="0" w:after="0" w:afterAutospacing="0" w:line="240" w:lineRule="auto"/>
        <w:jc w:val="left"/>
        <w:rPr>
          <w:rFonts w:hint="default" w:ascii="楷体" w:hAnsi="楷体" w:eastAsia="楷体" w:cs="楷体"/>
          <w:sz w:val="21"/>
          <w:szCs w:val="21"/>
          <w:lang w:val="en-US" w:eastAsia="zh-CN"/>
        </w:rPr>
      </w:pPr>
      <w:r>
        <w:rPr>
          <w:rFonts w:hint="eastAsia" w:asciiTheme="majorEastAsia" w:hAnsiTheme="majorEastAsia" w:eastAsiaTheme="majorEastAsia" w:cstheme="majorEastAsia"/>
          <w:kern w:val="2"/>
          <w:sz w:val="21"/>
          <w:szCs w:val="21"/>
          <w:lang w:val="en-US" w:eastAsia="zh-CN" w:bidi="ar-SA"/>
        </w:rPr>
        <w:drawing>
          <wp:anchor distT="0" distB="0" distL="114300" distR="114300" simplePos="0" relativeHeight="251694080" behindDoc="0" locked="0" layoutInCell="1" allowOverlap="1">
            <wp:simplePos x="0" y="0"/>
            <wp:positionH relativeFrom="column">
              <wp:posOffset>2157730</wp:posOffset>
            </wp:positionH>
            <wp:positionV relativeFrom="paragraph">
              <wp:posOffset>200660</wp:posOffset>
            </wp:positionV>
            <wp:extent cx="3259455" cy="1920240"/>
            <wp:effectExtent l="0" t="0" r="7620" b="3810"/>
            <wp:wrapSquare wrapText="bothSides"/>
            <wp:docPr id="16" name="图片 16" descr="7e5d1d7189ca8769d2f6a790531de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e5d1d7189ca8769d2f6a790531de905"/>
                    <pic:cNvPicPr>
                      <a:picLocks noChangeAspect="1"/>
                    </pic:cNvPicPr>
                  </pic:nvPicPr>
                  <pic:blipFill>
                    <a:blip r:embed="rId17"/>
                    <a:srcRect t="1457"/>
                    <a:stretch>
                      <a:fillRect/>
                    </a:stretch>
                  </pic:blipFill>
                  <pic:spPr>
                    <a:xfrm>
                      <a:off x="0" y="0"/>
                      <a:ext cx="3259455" cy="1920240"/>
                    </a:xfrm>
                    <a:prstGeom prst="rect">
                      <a:avLst/>
                    </a:prstGeom>
                  </pic:spPr>
                </pic:pic>
              </a:graphicData>
            </a:graphic>
          </wp:anchor>
        </w:drawing>
      </w:r>
      <w:r>
        <w:rPr>
          <w:rFonts w:hint="eastAsia" w:ascii="楷体" w:hAnsi="楷体" w:eastAsia="楷体" w:cs="楷体"/>
          <w:sz w:val="21"/>
          <w:szCs w:val="21"/>
          <w:lang w:val="en-US" w:eastAsia="zh-CN"/>
        </w:rPr>
        <w:t xml:space="preserve">26.阅读图文材料，完成下列要求。（22分）  </w:t>
      </w:r>
    </w:p>
    <w:p>
      <w:pPr>
        <w:pStyle w:val="5"/>
        <w:tabs>
          <w:tab w:val="left" w:pos="4253"/>
        </w:tabs>
        <w:spacing w:before="0" w:beforeAutospacing="0" w:after="0" w:afterAutospacing="0" w:line="240" w:lineRule="auto"/>
        <w:ind w:firstLine="420" w:firstLineChars="200"/>
        <w:jc w:val="left"/>
        <w:rPr>
          <w:rFonts w:hint="eastAsia" w:asciiTheme="majorEastAsia" w:hAnsiTheme="majorEastAsia" w:eastAsiaTheme="majorEastAsia" w:cstheme="majorEastAsia"/>
          <w:kern w:val="2"/>
          <w:sz w:val="21"/>
          <w:szCs w:val="21"/>
          <w:lang w:val="en-US" w:eastAsia="zh-CN" w:bidi="ar-SA"/>
        </w:rPr>
      </w:pPr>
      <w:r>
        <w:rPr>
          <w:rFonts w:hint="eastAsia" w:ascii="楷体" w:hAnsi="楷体" w:eastAsia="楷体" w:cs="楷体"/>
          <w:sz w:val="21"/>
          <w:szCs w:val="21"/>
          <w:lang w:val="en-US" w:eastAsia="zh-CN"/>
        </w:rPr>
        <w:t>黄河下游因黄河多次决口形成泛滥平原(黄泛平原)，沙岗地和洼地广布，冬春季节风沙活动频繁。红薯是地下块茎的高产作物，喜温怕涝，喜疏松土壤。开封市在沙地采用起垄方式种植红薯，一年两熟，大面积种植红薯却加剧了当地的风沙活动。某农业公司采用“冬小麦—红薯”两茬轮作的保护性耕作模式，很好地抑制了风沙活动。</w:t>
      </w:r>
    </w:p>
    <w:p>
      <w:pPr>
        <w:pStyle w:val="5"/>
        <w:spacing w:before="0" w:beforeAutospacing="0" w:after="0" w:afterAutospacing="0" w:line="240" w:lineRule="auto"/>
        <w:jc w:val="both"/>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(1)分析黄泛平原风沙区多沙地的自然原因。(9分)</w:t>
      </w:r>
    </w:p>
    <w:p>
      <w:pPr>
        <w:pStyle w:val="5"/>
        <w:spacing w:before="0" w:beforeAutospacing="0" w:after="0" w:afterAutospacing="0" w:line="240" w:lineRule="auto"/>
        <w:jc w:val="both"/>
        <w:rPr>
          <w:rFonts w:hint="eastAsia" w:asciiTheme="majorEastAsia" w:hAnsiTheme="majorEastAsia" w:eastAsiaTheme="majorEastAsia" w:cstheme="majorEastAsia"/>
          <w:kern w:val="2"/>
          <w:sz w:val="21"/>
          <w:szCs w:val="21"/>
          <w:lang w:val="en-US" w:eastAsia="zh-CN" w:bidi="ar-SA"/>
        </w:rPr>
      </w:pPr>
    </w:p>
    <w:p>
      <w:pPr>
        <w:pStyle w:val="5"/>
        <w:spacing w:before="0" w:beforeAutospacing="0" w:after="0" w:afterAutospacing="0" w:line="240" w:lineRule="auto"/>
        <w:jc w:val="both"/>
        <w:rPr>
          <w:rFonts w:hint="eastAsia" w:asciiTheme="majorEastAsia" w:hAnsiTheme="majorEastAsia" w:eastAsiaTheme="majorEastAsia" w:cstheme="majorEastAsia"/>
          <w:kern w:val="2"/>
          <w:sz w:val="21"/>
          <w:szCs w:val="21"/>
          <w:lang w:val="en-US" w:eastAsia="zh-CN" w:bidi="ar-SA"/>
        </w:rPr>
      </w:pPr>
    </w:p>
    <w:p>
      <w:pPr>
        <w:pStyle w:val="5"/>
        <w:spacing w:before="0" w:beforeAutospacing="0" w:after="0" w:afterAutospacing="0" w:line="240" w:lineRule="auto"/>
        <w:jc w:val="both"/>
        <w:rPr>
          <w:rFonts w:hint="eastAsia" w:asciiTheme="majorEastAsia" w:hAnsiTheme="majorEastAsia" w:eastAsiaTheme="majorEastAsia" w:cstheme="majorEastAsia"/>
          <w:kern w:val="2"/>
          <w:sz w:val="21"/>
          <w:szCs w:val="21"/>
          <w:lang w:val="en-US" w:eastAsia="zh-CN" w:bidi="ar-SA"/>
        </w:rPr>
      </w:pPr>
    </w:p>
    <w:p>
      <w:pPr>
        <w:pStyle w:val="5"/>
        <w:spacing w:before="0" w:beforeAutospacing="0" w:after="0" w:afterAutospacing="0" w:line="240" w:lineRule="auto"/>
        <w:jc w:val="both"/>
        <w:rPr>
          <w:rFonts w:hint="eastAsia" w:asciiTheme="majorEastAsia" w:hAnsiTheme="majorEastAsia" w:eastAsiaTheme="majorEastAsia" w:cstheme="majorEastAsia"/>
          <w:kern w:val="2"/>
          <w:sz w:val="21"/>
          <w:szCs w:val="21"/>
          <w:lang w:val="en-US" w:eastAsia="zh-CN" w:bidi="ar-SA"/>
        </w:rPr>
      </w:pPr>
    </w:p>
    <w:p>
      <w:pPr>
        <w:pStyle w:val="5"/>
        <w:spacing w:before="0" w:beforeAutospacing="0" w:after="0" w:afterAutospacing="0" w:line="240" w:lineRule="auto"/>
        <w:jc w:val="both"/>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kern w:val="2"/>
          <w:sz w:val="21"/>
          <w:szCs w:val="21"/>
          <w:lang w:val="en-US" w:eastAsia="zh-CN" w:bidi="ar-SA"/>
        </w:rPr>
        <w:t>(2)分析开封沙岗地起垄种植有利于红薯生长的原因。(7分)</w:t>
      </w:r>
    </w:p>
    <w:p>
      <w:pPr>
        <w:pStyle w:val="5"/>
        <w:spacing w:before="0" w:beforeAutospacing="0" w:after="0" w:afterAutospacing="0" w:line="240" w:lineRule="auto"/>
        <w:jc w:val="both"/>
        <w:rPr>
          <w:rFonts w:hint="eastAsia" w:asciiTheme="majorEastAsia" w:hAnsiTheme="majorEastAsia" w:eastAsiaTheme="majorEastAsia" w:cstheme="majorEastAsia"/>
          <w:kern w:val="2"/>
          <w:sz w:val="21"/>
          <w:szCs w:val="21"/>
          <w:lang w:val="en-US" w:eastAsia="zh-CN" w:bidi="ar-SA"/>
        </w:rPr>
      </w:pPr>
    </w:p>
    <w:p>
      <w:pPr>
        <w:pStyle w:val="5"/>
        <w:spacing w:before="0" w:beforeAutospacing="0" w:after="0" w:afterAutospacing="0" w:line="240" w:lineRule="auto"/>
        <w:jc w:val="both"/>
        <w:rPr>
          <w:rFonts w:hint="eastAsia" w:asciiTheme="majorEastAsia" w:hAnsiTheme="majorEastAsia" w:eastAsiaTheme="majorEastAsia" w:cstheme="majorEastAsia"/>
          <w:kern w:val="2"/>
          <w:sz w:val="21"/>
          <w:szCs w:val="21"/>
          <w:lang w:val="en-US" w:eastAsia="zh-CN" w:bidi="ar-SA"/>
        </w:rPr>
      </w:pPr>
    </w:p>
    <w:p>
      <w:pPr>
        <w:pStyle w:val="5"/>
        <w:spacing w:before="0" w:beforeAutospacing="0" w:after="0" w:afterAutospacing="0" w:line="240" w:lineRule="auto"/>
        <w:jc w:val="both"/>
        <w:rPr>
          <w:rFonts w:hint="eastAsia" w:asciiTheme="majorEastAsia" w:hAnsiTheme="majorEastAsia" w:eastAsiaTheme="majorEastAsia" w:cstheme="majorEastAsia"/>
          <w:kern w:val="2"/>
          <w:sz w:val="21"/>
          <w:szCs w:val="21"/>
          <w:lang w:val="en-US" w:eastAsia="zh-CN" w:bidi="ar-SA"/>
        </w:rPr>
      </w:pPr>
    </w:p>
    <w:p>
      <w:pPr>
        <w:pStyle w:val="5"/>
        <w:spacing w:before="0" w:beforeAutospacing="0" w:after="0" w:afterAutospacing="0" w:line="240" w:lineRule="auto"/>
        <w:jc w:val="both"/>
        <w:rPr>
          <w:rFonts w:hint="default" w:asciiTheme="majorEastAsia" w:hAnsiTheme="majorEastAsia" w:eastAsiaTheme="majorEastAsia" w:cstheme="majorEastAsia"/>
          <w:kern w:val="2"/>
          <w:sz w:val="21"/>
          <w:szCs w:val="21"/>
          <w:lang w:val="en-US" w:eastAsia="zh-CN" w:bidi="ar-SA"/>
        </w:rPr>
      </w:pPr>
      <w:bookmarkStart w:id="0" w:name="_GoBack"/>
      <w:bookmarkEnd w:id="0"/>
      <w:r>
        <w:rPr>
          <w:rFonts w:hint="eastAsia" w:asciiTheme="majorEastAsia" w:hAnsiTheme="majorEastAsia" w:eastAsiaTheme="majorEastAsia" w:cstheme="majorEastAsia"/>
          <w:kern w:val="2"/>
          <w:sz w:val="21"/>
          <w:szCs w:val="21"/>
          <w:lang w:val="en-US" w:eastAsia="zh-CN" w:bidi="ar-SA"/>
        </w:rPr>
        <w:t>(3)分析红薯种植加剧开封风沙活动的原因，并说明“冬小麦—红薯”模式能抑制风沙的原因。(6分)</w:t>
      </w:r>
    </w:p>
    <w:p>
      <w:pPr>
        <w:rPr>
          <w:rFonts w:hint="eastAsia"/>
          <w:lang w:val="en-US" w:eastAsia="zh-CN"/>
        </w:rPr>
      </w:pPr>
      <w:r>
        <w:rPr>
          <w:rFonts w:hint="eastAsia"/>
          <w:lang w:val="en-US" w:eastAsia="zh-CN"/>
        </w:rPr>
        <w:br w:type="page"/>
      </w:r>
    </w:p>
    <w:p>
      <w:pPr>
        <w:rPr>
          <w:rFonts w:hint="eastAsia"/>
          <w:lang w:val="en-US" w:eastAsia="zh-CN"/>
        </w:rPr>
      </w:pPr>
      <w:r>
        <w:rPr>
          <w:rFonts w:hint="eastAsia"/>
          <w:lang w:val="en-US" w:eastAsia="zh-CN"/>
        </w:rPr>
        <w:t>1-5   DADAC   6-10AABBC   11-15CABCB   16-20DBADA</w:t>
      </w:r>
    </w:p>
    <w:p>
      <w:pPr>
        <w:spacing w:line="240" w:lineRule="auto"/>
        <w:rPr>
          <w:rFonts w:hint="eastAsia" w:asciiTheme="majorEastAsia" w:hAnsiTheme="majorEastAsia" w:eastAsiaTheme="majorEastAsia" w:cstheme="majorEastAsia"/>
          <w:sz w:val="21"/>
          <w:szCs w:val="21"/>
        </w:rPr>
      </w:pPr>
      <w:r>
        <w:rPr>
          <w:rFonts w:hint="eastAsia"/>
          <w:lang w:val="en-US" w:eastAsia="zh-CN"/>
        </w:rPr>
        <w:t>21.</w:t>
      </w:r>
      <w:r>
        <w:rPr>
          <w:rFonts w:hint="eastAsia" w:asciiTheme="majorEastAsia" w:hAnsiTheme="majorEastAsia" w:eastAsiaTheme="majorEastAsia" w:cstheme="majorEastAsia"/>
          <w:sz w:val="21"/>
          <w:szCs w:val="21"/>
        </w:rPr>
        <w:t>(1)菠萝鲜果外销主要通过海运，不便于长途运输。两国相距较近，运输成木较低：两国自由贸易协定，可避开关税壁垒：美国人口多、热带面积小，市场需求量较大。(7分)</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(2)圣何塞。(2分)理由：菠萝喜高温。(与共他三个地区相比，)圣何塞海拔高，气温低；首都经济发达，种植成木高。(4分)</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(3)早涝灾害频次增加，产量减少：病虫害加剧，农药施用量增多，菠萝品质降低。(5分)</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(4)菲律宾和泰国。理由：距东亚市场较近，运输和保鲜成本低，产品竞争力较强；地处热带、亚热带地区，菠萝适种范围广、产量高。(4分)</w:t>
      </w:r>
    </w:p>
    <w:p>
      <w:pPr>
        <w:spacing w:line="240" w:lineRule="auto"/>
        <w:ind w:firstLine="420" w:firstLineChars="200"/>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洪都拉斯和巴佘马。理由：与哥斯达黎加自然环境相似，产品同质化严重：可通过鲜果加工或冷藏保鲜技术解决远距离运输问题。(4分)</w:t>
      </w:r>
    </w:p>
    <w:p>
      <w:pPr>
        <w:spacing w:line="240" w:lineRule="auto"/>
        <w:textAlignment w:val="center"/>
        <w:rPr>
          <w:rFonts w:hint="eastAsia" w:asciiTheme="majorEastAsia" w:hAnsiTheme="majorEastAsia" w:eastAsiaTheme="majorEastAsia" w:cstheme="majorEastAsia"/>
          <w:color w:val="000000"/>
          <w:sz w:val="21"/>
          <w:szCs w:val="21"/>
        </w:rPr>
      </w:pPr>
      <w:r>
        <w:rPr>
          <w:rFonts w:hint="eastAsia"/>
          <w:lang w:val="en-US" w:eastAsia="zh-CN"/>
        </w:rPr>
        <w:t>22.</w:t>
      </w:r>
      <w:r>
        <w:rPr>
          <w:rFonts w:hint="eastAsia" w:asciiTheme="majorEastAsia" w:hAnsiTheme="majorEastAsia" w:eastAsiaTheme="majorEastAsia" w:cstheme="majorEastAsia"/>
          <w:color w:val="000000"/>
          <w:sz w:val="21"/>
          <w:szCs w:val="21"/>
        </w:rPr>
        <w:t>（1）山区地形崎岖，交通不便，不利于田间劳作；梯田田面狭窄，田块破碎，阻碍机械化生产，耕种主要依赖人力畜力；梯坎需要不断修复加固，增加农民劳动量；梯田水热条件较差，土壤较贫瘠，产出较低。</w:t>
      </w:r>
    </w:p>
    <w:p>
      <w:pPr>
        <w:spacing w:line="240" w:lineRule="auto"/>
        <w:jc w:val="left"/>
        <w:textAlignment w:val="center"/>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（2）现代社会经济发展，劳动力成本提高，耕种梯田收益下降；城镇化和工业化发展，大量农民外出务工，农业劳动力不足；市场粮食价格便宜，常比梯田种粮成本低，且购买便利。</w:t>
      </w:r>
    </w:p>
    <w:p>
      <w:pPr>
        <w:rPr>
          <w:rFonts w:hint="eastAsia" w:asciiTheme="majorEastAsia" w:hAnsiTheme="majorEastAsia" w:eastAsiaTheme="majorEastAsia" w:cstheme="majorEastAsia"/>
          <w:color w:val="000000"/>
          <w:sz w:val="21"/>
          <w:szCs w:val="21"/>
        </w:rPr>
      </w:pPr>
      <w:r>
        <w:rPr>
          <w:rFonts w:hint="eastAsia" w:asciiTheme="majorEastAsia" w:hAnsiTheme="majorEastAsia" w:eastAsiaTheme="majorEastAsia" w:cstheme="majorEastAsia"/>
          <w:color w:val="000000"/>
          <w:sz w:val="21"/>
          <w:szCs w:val="21"/>
        </w:rPr>
        <w:t>（3）因地制宜，发展生态农业、观光农业等多种经营；整治环境，完善交通等基础设施；发展第二、三产业；推广小型农业机械，提升劳动生产率。</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color w:val="000000"/>
          <w:sz w:val="21"/>
          <w:szCs w:val="21"/>
          <w:lang w:val="en-US" w:eastAsia="zh-CN"/>
        </w:rPr>
        <w:t>23.</w:t>
      </w:r>
      <w:r>
        <w:rPr>
          <w:rFonts w:hint="eastAsia" w:asciiTheme="majorEastAsia" w:hAnsiTheme="majorEastAsia" w:eastAsiaTheme="majorEastAsia" w:cstheme="majorEastAsia"/>
          <w:sz w:val="21"/>
          <w:szCs w:val="21"/>
        </w:rPr>
        <w:t xml:space="preserve">（1）从地形角度说明半山台地有利于果蔬种植的条件。(8分) （每点2分，共8分）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台地地形：①地势平坦，利于耕作，（可种植面积广）；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②土壤不易被侵蚀，土壤肥力较高；【或流水侵蚀作用弱】，【或土层较厚】【或水土流失少】   ，【水土保持好】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台地海拔：③海拔高，光照充足、昼夜温差较大；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温度低，病虫害较少；生长期长，品质较好；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【降水较丰富1分】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④受洪水威胁小。 （2分）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补充说明：（本小题要求学生主要从台地比较平坦的地形条件和比较高的海拔进行分析作答）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（2）简述该地区果蔬种植范围扩大到半山台地的原因。(8分) （每点2分，共8分）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（5点中，答出其中4点）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自然条件：  适宜（有利）果蔬种植，（品质好）；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社会经济条件：  农业生产技术水平的提高；（品种改良）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交通条件的改善；冷藏保鲜技术水平的提高；销售市场的扩大</w:t>
      </w:r>
      <w:r>
        <w:rPr>
          <w:rFonts w:hint="eastAsia" w:asciiTheme="majorEastAsia" w:hAnsiTheme="majorEastAsia" w:eastAsiaTheme="majorEastAsia" w:cstheme="majorEastAsia"/>
          <w:sz w:val="21"/>
          <w:szCs w:val="21"/>
          <w:lang w:eastAsia="zh-CN"/>
        </w:rPr>
        <w:t>，</w:t>
      </w:r>
      <w:r>
        <w:rPr>
          <w:rFonts w:hint="eastAsia" w:asciiTheme="majorEastAsia" w:hAnsiTheme="majorEastAsia" w:eastAsiaTheme="majorEastAsia" w:cstheme="majorEastAsia"/>
          <w:sz w:val="21"/>
          <w:szCs w:val="21"/>
        </w:rPr>
        <w:t xml:space="preserve">果蔬种植经济效益较高（增加收入）（1分）。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补充说明：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（本小题要求学生从河谷扩大台地进行分析，即有扩大到台地的自然条件和社会经济条件：技术、交通、市场；有扩大到台地的动机：增加收入。要求学生能从材料提信息进行作答）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（3）说明该地区农业生产方式仍保持半农半牧的原因。(6分)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自然条件（2分，必答）：山地垂直地域分异显著，适宜半农半牧； 【山地地形耕地空间有限，可放牧空间较大，适于耕作与畜牧相结合。】 （高山适合放牧，低山台地河谷适合耕作）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社会条件：受传统的生产经验和生活习惯的影响，保持半农半牧；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半农半牧可根据市场需求的变化，灵活安排农牧业生产，市场适应性强。 【耕作业对劳动力需求量大，当地人口数量少，劳动力数量有限， 半农半牧生产方式对劳动力需求少】；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合理安排农事，提高时间利用率（答提高土地利用率不得分）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生态条件：半农半牧方式因地制宜，对山地生态环境破坏小（环境压力小）；（因地制宜对生态环境较友好）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补充说明： </w:t>
      </w:r>
    </w:p>
    <w:p>
      <w:pPr>
        <w:spacing w:line="240" w:lineRule="auto"/>
        <w:rPr>
          <w:rFonts w:hint="eastAsia" w:asciiTheme="majorEastAsia" w:hAnsiTheme="majorEastAsia" w:eastAsiaTheme="majorEastAsia" w:cstheme="majorEastAsia"/>
          <w:sz w:val="21"/>
          <w:szCs w:val="21"/>
        </w:rPr>
      </w:pPr>
      <w:r>
        <w:rPr>
          <w:rFonts w:hint="eastAsia" w:asciiTheme="majorEastAsia" w:hAnsiTheme="majorEastAsia" w:eastAsiaTheme="majorEastAsia" w:cstheme="majorEastAsia"/>
          <w:sz w:val="21"/>
          <w:szCs w:val="21"/>
        </w:rPr>
        <w:t xml:space="preserve">（每点2分，自然条件2分必答，其他条件 1点2分，2点4分。 （本小题要求学生从农牧业发展的条件及半农半牧的好处进行分析作答。要求学生能从图文材料提信息进行作答） </w:t>
      </w:r>
    </w:p>
    <w:p>
      <w:pPr>
        <w:spacing w:line="240" w:lineRule="auto"/>
        <w:rPr>
          <w:rFonts w:hint="eastAsia" w:asciiTheme="majorEastAsia" w:hAnsiTheme="majorEastAsia" w:eastAsiaTheme="majorEastAsia" w:cstheme="majorEastAsia"/>
          <w:sz w:val="21"/>
          <w:szCs w:val="21"/>
          <w:lang w:val="en-US" w:eastAsia="zh-CN"/>
        </w:rPr>
      </w:pPr>
    </w:p>
    <w:p>
      <w:pPr>
        <w:spacing w:line="240" w:lineRule="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24.（1）地处地中海沿岸，冬季温和(最冷月最低气温为8℃左右)，日光温室可满足蔬菜、瓜果生长需要；当地干旱少雨，日光温室可减少蒸发，提高水资源利用效率。</w:t>
      </w:r>
    </w:p>
    <w:p>
      <w:pPr>
        <w:spacing w:line="240" w:lineRule="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解析：结合甲地的气候特点和农业生产特点，从日光温室的特点及具备的气温条件和水资源的利用优势进行分析。由题意可知，日光温室是不需要人工增温的温室说明当地自然条件较优越，能够在甲地普及，说明甲地日光较强，冬季依靠日光温室即可保障农业生产，且根据气温和降水曲线图可知，甲地终年降水少，日光温室还可减少蒸发，提高水资源利用率，所以日光温室可以普及。</w:t>
      </w:r>
    </w:p>
    <w:p>
      <w:pPr>
        <w:spacing w:line="240" w:lineRule="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（2）蔬菜、瓜果成熟早，可反季节供应；冬季气候温和，温室设备简单，不需要加温，生产成本低；劳动力价格相对低廉。</w:t>
      </w:r>
    </w:p>
    <w:p>
      <w:pPr>
        <w:spacing w:line="240" w:lineRule="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解析：应从甲地和欧洲发达国家对比的角度进行分析，20世纪70-80年代以前，西班牙经济相对落后，生产成本和劳动力价格较低，且可利用农业技术(滴灌、日光温室)增加产量，实现反季节供应，而西班牙以北的欧洲发达国家劳动力价格和生产成本较高，属于温带海洋性气候，蔬菜产量小。</w:t>
      </w:r>
    </w:p>
    <w:p>
      <w:pPr>
        <w:spacing w:line="240" w:lineRule="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（3）有利于新品种、新技术的推广，保持产品质量优势；能及时维护、更新各种设施、设备，保证生产的稳定和供应的连续；完善的销售网络与现代物流业，能将农产品快速运达市场。</w:t>
      </w:r>
    </w:p>
    <w:p>
      <w:pPr>
        <w:spacing w:line="240" w:lineRule="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解析：集群式发展对提高农产品出口竞争力的作用可结合其特点，如“集温室安装维护、良种培育与供应、产品销售、物流于一体”，从新品种、新技术的推广，对设备的维护、促进产品的销售等方面作答。</w:t>
      </w:r>
    </w:p>
    <w:p>
      <w:pPr>
        <w:spacing w:line="240" w:lineRule="auto"/>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 xml:space="preserve">（4）赞同。理由：当地气候条件适合，温室农业技术基础好，有一定发展空间；经济效益高，增加就业，带动相关产业发展等。  </w:t>
      </w:r>
    </w:p>
    <w:p>
      <w:pPr>
        <w:spacing w:line="240" w:lineRule="auto"/>
        <w:ind w:firstLine="420" w:firstLineChars="200"/>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不赞同。理由：沿海平原土地有限，地表水资源缺乏,扩大生产规模将会增加水资源、土地资源供给压力；过度开采地下水，可能导致海水入侵等环境问题。</w:t>
      </w:r>
    </w:p>
    <w:p>
      <w:pPr>
        <w:spacing w:line="240" w:lineRule="auto"/>
        <w:rPr>
          <w:rFonts w:hint="eastAsia" w:asciiTheme="majorEastAsia" w:hAnsiTheme="majorEastAsia" w:eastAsiaTheme="majorEastAsia" w:cstheme="majorEastAsia"/>
          <w:color w:val="000000" w:themeColor="text1"/>
          <w:sz w:val="21"/>
          <w:szCs w:val="21"/>
        </w:rPr>
      </w:pPr>
      <w:r>
        <w:rPr>
          <w:rFonts w:hint="eastAsia" w:asciiTheme="majorEastAsia" w:hAnsiTheme="majorEastAsia" w:eastAsiaTheme="majorEastAsia" w:cstheme="majorEastAsia"/>
          <w:sz w:val="21"/>
          <w:szCs w:val="21"/>
          <w:lang w:val="en-US" w:eastAsia="zh-CN"/>
        </w:rPr>
        <w:t>解析：如果回答赞同，理由可以从该地适合发展温室农业的条件、温室农业发展的经济意义和社会意义着手分析。</w:t>
      </w:r>
      <w:r>
        <w:rPr>
          <w:rFonts w:hint="eastAsia" w:asciiTheme="majorEastAsia" w:hAnsiTheme="majorEastAsia" w:eastAsiaTheme="majorEastAsia" w:cstheme="majorEastAsia"/>
          <w:color w:val="000000" w:themeColor="text1"/>
          <w:sz w:val="21"/>
          <w:szCs w:val="21"/>
        </w:rPr>
        <w:t xml:space="preserve"> </w:t>
      </w:r>
    </w:p>
    <w:p>
      <w:pPr>
        <w:rPr>
          <w:rFonts w:hint="eastAsia" w:asciiTheme="majorEastAsia" w:hAnsiTheme="majorEastAsia" w:eastAsiaTheme="majorEastAsia" w:cstheme="majorEastAsia"/>
          <w:color w:val="000000"/>
          <w:sz w:val="21"/>
          <w:szCs w:val="21"/>
          <w:lang w:val="en-US" w:eastAsia="zh-CN"/>
        </w:rPr>
      </w:pPr>
      <w:r>
        <w:rPr>
          <w:rFonts w:hint="eastAsia" w:asciiTheme="majorEastAsia" w:hAnsiTheme="majorEastAsia" w:eastAsiaTheme="majorEastAsia" w:cstheme="majorEastAsia"/>
          <w:color w:val="000000"/>
          <w:sz w:val="21"/>
          <w:szCs w:val="21"/>
          <w:lang w:val="en-US" w:eastAsia="zh-CN"/>
        </w:rPr>
        <w:t>25.（1）分布特征：该流域降水北多南少；原因：地处大陆内陆，气候干旱。但北部山地为（西风）迎风坡，山体高大，能拦截水汽。</w:t>
      </w:r>
    </w:p>
    <w:p>
      <w:pPr>
        <w:rPr>
          <w:rFonts w:hint="eastAsia" w:asciiTheme="majorEastAsia" w:hAnsiTheme="majorEastAsia" w:eastAsiaTheme="majorEastAsia" w:cstheme="majorEastAsia"/>
          <w:color w:val="000000"/>
          <w:sz w:val="21"/>
          <w:szCs w:val="21"/>
          <w:lang w:val="en-US" w:eastAsia="zh-CN"/>
        </w:rPr>
      </w:pPr>
      <w:r>
        <w:rPr>
          <w:rFonts w:hint="eastAsia" w:asciiTheme="majorEastAsia" w:hAnsiTheme="majorEastAsia" w:eastAsiaTheme="majorEastAsia" w:cstheme="majorEastAsia"/>
          <w:color w:val="000000"/>
          <w:sz w:val="21"/>
          <w:szCs w:val="21"/>
          <w:lang w:val="en-US" w:eastAsia="zh-CN"/>
        </w:rPr>
        <w:t>解析：从图中可看出支流呈梳状分布于额尔齐斯河北部，据此可以推断该河流域降水分布为北多南少。南部支流少，降水少，因为该地位于我国西北内部，深居内陆，距离海洋远降水少；北部支流多，降水多，因为该地为朝西开口，西风携带海洋的水汽能够到达遇北坡山地抬升形成降水，所以北部降水多。</w:t>
      </w:r>
    </w:p>
    <w:p>
      <w:pPr>
        <w:rPr>
          <w:rFonts w:hint="eastAsia" w:asciiTheme="majorEastAsia" w:hAnsiTheme="majorEastAsia" w:eastAsiaTheme="majorEastAsia" w:cstheme="majorEastAsia"/>
          <w:color w:val="000000"/>
          <w:sz w:val="21"/>
          <w:szCs w:val="21"/>
          <w:lang w:val="en-US" w:eastAsia="zh-CN"/>
        </w:rPr>
      </w:pPr>
      <w:r>
        <w:rPr>
          <w:rFonts w:hint="eastAsia" w:asciiTheme="majorEastAsia" w:hAnsiTheme="majorEastAsia" w:eastAsiaTheme="majorEastAsia" w:cstheme="majorEastAsia"/>
          <w:color w:val="000000"/>
          <w:sz w:val="21"/>
          <w:szCs w:val="21"/>
          <w:lang w:val="en-US" w:eastAsia="zh-CN"/>
        </w:rPr>
        <w:t>（2）支流发源于高山地区，水质好；纬度高，加之受高山融雪影响，水温低；干流流速慢，水草丛生；河流下游冷水鱼可逆流而上（可构成统一种群）。</w:t>
      </w:r>
    </w:p>
    <w:p>
      <w:pPr>
        <w:rPr>
          <w:rFonts w:hint="eastAsia" w:asciiTheme="majorEastAsia" w:hAnsiTheme="majorEastAsia" w:eastAsiaTheme="majorEastAsia" w:cstheme="majorEastAsia"/>
          <w:color w:val="000000"/>
          <w:sz w:val="21"/>
          <w:szCs w:val="21"/>
          <w:lang w:val="en-US" w:eastAsia="zh-CN"/>
        </w:rPr>
      </w:pPr>
      <w:r>
        <w:rPr>
          <w:rFonts w:hint="eastAsia" w:asciiTheme="majorEastAsia" w:hAnsiTheme="majorEastAsia" w:eastAsiaTheme="majorEastAsia" w:cstheme="majorEastAsia"/>
          <w:color w:val="000000"/>
          <w:sz w:val="21"/>
          <w:szCs w:val="21"/>
          <w:lang w:val="en-US" w:eastAsia="zh-CN"/>
        </w:rPr>
        <w:t>解析：根据材料，白斑狗鱼适宜在冷水水域，栖息环境多为水质清澈、水草丛生的河流，额尔齐斯河所在区域纬度较高，气温低，水温较低，水源主要为高山冰雪融水，水质清澈，同时降低了水温；水草适合在水流平缓和河面宽阔的区域生长，干流流经地区地形较平坦，水流平缓，适宜水草生长；白斑狗鱼主要分布在亚洲、欧洲、北美洲北部，额尔齐斯河是我国唯一属于北冰洋水系的河流，可以推断鱼是逆流而上至此的。</w:t>
      </w:r>
    </w:p>
    <w:p>
      <w:pPr>
        <w:rPr>
          <w:rFonts w:hint="eastAsia" w:asciiTheme="majorEastAsia" w:hAnsiTheme="majorEastAsia" w:eastAsiaTheme="majorEastAsia" w:cstheme="majorEastAsia"/>
          <w:color w:val="000000"/>
          <w:sz w:val="21"/>
          <w:szCs w:val="21"/>
          <w:lang w:val="en-US" w:eastAsia="zh-CN"/>
        </w:rPr>
      </w:pPr>
    </w:p>
    <w:p>
      <w:pPr>
        <w:rPr>
          <w:rFonts w:hint="eastAsia" w:asciiTheme="majorEastAsia" w:hAnsiTheme="majorEastAsia" w:eastAsiaTheme="majorEastAsia" w:cstheme="majorEastAsia"/>
          <w:color w:val="000000"/>
          <w:sz w:val="21"/>
          <w:szCs w:val="21"/>
          <w:lang w:val="en-US" w:eastAsia="zh-CN"/>
        </w:rPr>
      </w:pPr>
      <w:r>
        <w:rPr>
          <w:rFonts w:hint="eastAsia" w:asciiTheme="majorEastAsia" w:hAnsiTheme="majorEastAsia" w:eastAsiaTheme="majorEastAsia" w:cstheme="majorEastAsia"/>
          <w:color w:val="000000"/>
          <w:sz w:val="21"/>
          <w:szCs w:val="21"/>
          <w:lang w:val="en-US" w:eastAsia="zh-CN"/>
        </w:rPr>
        <w:t>（3）生长繁殖的环境要求特殊，适宜生长繁殖的水域少；水中生物量低，饵料少；水温低，生长缓慢。</w:t>
      </w:r>
    </w:p>
    <w:p>
      <w:pPr>
        <w:rPr>
          <w:rFonts w:hint="eastAsia" w:asciiTheme="majorEastAsia" w:hAnsiTheme="majorEastAsia" w:eastAsiaTheme="majorEastAsia" w:cstheme="majorEastAsia"/>
          <w:color w:val="000000"/>
          <w:sz w:val="21"/>
          <w:szCs w:val="21"/>
          <w:lang w:val="en-US" w:eastAsia="zh-CN"/>
        </w:rPr>
      </w:pPr>
      <w:r>
        <w:rPr>
          <w:rFonts w:hint="eastAsia" w:asciiTheme="majorEastAsia" w:hAnsiTheme="majorEastAsia" w:eastAsiaTheme="majorEastAsia" w:cstheme="majorEastAsia"/>
          <w:color w:val="000000"/>
          <w:sz w:val="21"/>
          <w:szCs w:val="21"/>
          <w:lang w:val="en-US" w:eastAsia="zh-CN"/>
        </w:rPr>
        <w:t>解析：鱼类产量高低与种群数量、物种生长速度密切相关，种群数量又与其生长的环境相关，主要有生存空间、食物、气候等，根据材料可知，白斑狗鱼在我国仅见于额尔齐斯河，说明适宜生存的空间小，额尔齐斯河主要补给类型为高山冰雪融水，水温较低，气候干旱，水中生物量低，食物少，同时水温低也导致鱼类生长缓慢。</w:t>
      </w:r>
    </w:p>
    <w:p>
      <w:pPr>
        <w:numPr>
          <w:ilvl w:val="0"/>
          <w:numId w:val="6"/>
        </w:numPr>
        <w:rPr>
          <w:rFonts w:hint="eastAsia" w:asciiTheme="majorEastAsia" w:hAnsiTheme="majorEastAsia" w:eastAsiaTheme="majorEastAsia" w:cstheme="majorEastAsia"/>
          <w:color w:val="000000"/>
          <w:sz w:val="21"/>
          <w:szCs w:val="21"/>
          <w:lang w:val="en-US" w:eastAsia="zh-CN"/>
        </w:rPr>
      </w:pPr>
      <w:r>
        <w:rPr>
          <w:rFonts w:hint="eastAsia" w:asciiTheme="majorEastAsia" w:hAnsiTheme="majorEastAsia" w:eastAsiaTheme="majorEastAsia" w:cstheme="majorEastAsia"/>
          <w:color w:val="000000"/>
          <w:sz w:val="21"/>
          <w:szCs w:val="21"/>
          <w:lang w:val="en-US" w:eastAsia="zh-CN"/>
        </w:rPr>
        <w:t>解析　第(1)题，明确黄泛平原是黄河决口泥沙堆积形成，即可分析多沙地的原因。第(2)题，注意红薯生长习性：“喜温怕涝，喜疏松土壤”；沙地本身就疏松，同时起垄地势较高而利于排水、不易涝。第(3)题，红薯“喜温”与当地冬季寒冷不符，故冬季不能种植而地表裸露；起垄必然翻动土地，在春季大风下会加剧风沙活动。“冬小麦—红薯”模式解决了冬春季地表裸露问题，故能抑制风沙。</w:t>
      </w:r>
    </w:p>
    <w:p>
      <w:pPr>
        <w:numPr>
          <w:ilvl w:val="0"/>
          <w:numId w:val="0"/>
        </w:numPr>
        <w:ind w:firstLine="420" w:firstLineChars="200"/>
        <w:rPr>
          <w:rFonts w:hint="eastAsia" w:asciiTheme="majorEastAsia" w:hAnsiTheme="majorEastAsia" w:eastAsiaTheme="majorEastAsia" w:cstheme="majorEastAsia"/>
          <w:color w:val="000000"/>
          <w:sz w:val="21"/>
          <w:szCs w:val="21"/>
          <w:lang w:val="en-US" w:eastAsia="zh-CN"/>
        </w:rPr>
      </w:pPr>
      <w:r>
        <w:rPr>
          <w:rFonts w:hint="eastAsia" w:asciiTheme="majorEastAsia" w:hAnsiTheme="majorEastAsia" w:eastAsiaTheme="majorEastAsia" w:cstheme="majorEastAsia"/>
          <w:color w:val="000000"/>
          <w:sz w:val="21"/>
          <w:szCs w:val="21"/>
          <w:lang w:val="en-US" w:eastAsia="zh-CN"/>
        </w:rPr>
        <w:t>答案：(1)黄土高原水土流失严重，黄河输沙量大；该区域地势平坦，夏季多暴雨，历史上黄河多次决口，泛滥成灾，大量泥沙堆积地表。</w:t>
      </w:r>
    </w:p>
    <w:p>
      <w:pPr>
        <w:numPr>
          <w:ilvl w:val="0"/>
          <w:numId w:val="0"/>
        </w:numPr>
        <w:rPr>
          <w:rFonts w:hint="eastAsia" w:asciiTheme="majorEastAsia" w:hAnsiTheme="majorEastAsia" w:eastAsiaTheme="majorEastAsia" w:cstheme="majorEastAsia"/>
          <w:color w:val="000000"/>
          <w:sz w:val="21"/>
          <w:szCs w:val="21"/>
          <w:lang w:val="en-US" w:eastAsia="zh-CN"/>
        </w:rPr>
      </w:pPr>
      <w:r>
        <w:rPr>
          <w:rFonts w:hint="eastAsia" w:asciiTheme="majorEastAsia" w:hAnsiTheme="majorEastAsia" w:eastAsiaTheme="majorEastAsia" w:cstheme="majorEastAsia"/>
          <w:color w:val="000000"/>
          <w:sz w:val="21"/>
          <w:szCs w:val="21"/>
          <w:lang w:val="en-US" w:eastAsia="zh-CN"/>
        </w:rPr>
        <w:t>(2)沙地土壤疏松、通气性良好；岗地利于排水，不易发生涝灾；起垄种植可加厚土层，且更易排水。</w:t>
      </w:r>
    </w:p>
    <w:p>
      <w:pPr>
        <w:rPr>
          <w:rFonts w:hint="eastAsia" w:asciiTheme="majorEastAsia" w:hAnsiTheme="majorEastAsia" w:eastAsiaTheme="majorEastAsia" w:cstheme="majorEastAsia"/>
          <w:color w:val="000000"/>
          <w:sz w:val="21"/>
          <w:szCs w:val="21"/>
          <w:lang w:val="en-US" w:eastAsia="zh-CN"/>
        </w:rPr>
      </w:pPr>
      <w:r>
        <w:rPr>
          <w:rFonts w:hint="eastAsia" w:asciiTheme="majorEastAsia" w:hAnsiTheme="majorEastAsia" w:eastAsiaTheme="majorEastAsia" w:cstheme="majorEastAsia"/>
          <w:color w:val="000000"/>
          <w:sz w:val="21"/>
          <w:szCs w:val="21"/>
          <w:lang w:val="en-US" w:eastAsia="zh-CN"/>
        </w:rPr>
        <w:t>(3)开封冬半年气候寒冷，不适宜喜温的红薯生长，只种植红薯会导致冬春季土地裸露；春季红薯种植前需翻土起垄，导致土层更疏松。两茬作物种植季节相连，可减少地面裸露时间；红薯生长初期可利用小麦秸秆覆盖地表。</w:t>
      </w:r>
    </w:p>
    <w:p>
      <w:pPr>
        <w:pStyle w:val="5"/>
        <w:shd w:val="clear" w:color="auto" w:fill="FFFFFF"/>
        <w:spacing w:before="0" w:beforeAutospacing="0" w:after="0" w:afterAutospacing="0" w:line="240" w:lineRule="auto"/>
        <w:rPr>
          <w:rFonts w:hint="eastAsia" w:asciiTheme="majorEastAsia" w:hAnsiTheme="majorEastAsia" w:eastAsiaTheme="majorEastAsia" w:cstheme="majorEastAsia"/>
          <w:kern w:val="2"/>
          <w:sz w:val="21"/>
          <w:szCs w:val="21"/>
          <w:lang w:val="en-US" w:eastAsia="zh-CN" w:bidi="ar-SA"/>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auto"/>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微软雅黑 Light">
    <w:panose1 w:val="020B0502040204020203"/>
    <w:charset w:val="86"/>
    <w:family w:val="auto"/>
    <w:pitch w:val="default"/>
    <w:sig w:usb0="80000287" w:usb1="2ACF0010" w:usb2="00000016" w:usb3="00000000" w:csb0="0004001F" w:csb1="00000000"/>
  </w:font>
  <w:font w:name="方正舒体">
    <w:panose1 w:val="02010601030101010101"/>
    <w:charset w:val="86"/>
    <w:family w:val="auto"/>
    <w:pitch w:val="default"/>
    <w:sig w:usb0="00000003"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7425407"/>
      <w:docPartObj>
        <w:docPartGallery w:val="AutoText"/>
      </w:docPartObj>
    </w:sdtPr>
    <w:sdtContent>
      <w:p>
        <w:pPr>
          <w:pStyle w:val="3"/>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C4B9BF"/>
    <w:multiLevelType w:val="singleLevel"/>
    <w:tmpl w:val="85C4B9BF"/>
    <w:lvl w:ilvl="0" w:tentative="0">
      <w:start w:val="26"/>
      <w:numFmt w:val="decimal"/>
      <w:lvlText w:val="%1."/>
      <w:lvlJc w:val="left"/>
      <w:pPr>
        <w:tabs>
          <w:tab w:val="left" w:pos="312"/>
        </w:tabs>
      </w:pPr>
    </w:lvl>
  </w:abstractNum>
  <w:abstractNum w:abstractNumId="1">
    <w:nsid w:val="C33D9C93"/>
    <w:multiLevelType w:val="singleLevel"/>
    <w:tmpl w:val="C33D9C93"/>
    <w:lvl w:ilvl="0" w:tentative="0">
      <w:start w:val="1"/>
      <w:numFmt w:val="upperLetter"/>
      <w:lvlText w:val="%1."/>
      <w:lvlJc w:val="left"/>
      <w:pPr>
        <w:tabs>
          <w:tab w:val="left" w:pos="312"/>
        </w:tabs>
      </w:pPr>
    </w:lvl>
  </w:abstractNum>
  <w:abstractNum w:abstractNumId="2">
    <w:nsid w:val="CC621660"/>
    <w:multiLevelType w:val="singleLevel"/>
    <w:tmpl w:val="CC621660"/>
    <w:lvl w:ilvl="0" w:tentative="0">
      <w:start w:val="3"/>
      <w:numFmt w:val="decimal"/>
      <w:suff w:val="nothing"/>
      <w:lvlText w:val="（%1）"/>
      <w:lvlJc w:val="left"/>
    </w:lvl>
  </w:abstractNum>
  <w:abstractNum w:abstractNumId="3">
    <w:nsid w:val="D016F767"/>
    <w:multiLevelType w:val="singleLevel"/>
    <w:tmpl w:val="D016F767"/>
    <w:lvl w:ilvl="0" w:tentative="0">
      <w:start w:val="1"/>
      <w:numFmt w:val="decimal"/>
      <w:suff w:val="nothing"/>
      <w:lvlText w:val="（%1）"/>
      <w:lvlJc w:val="left"/>
    </w:lvl>
  </w:abstractNum>
  <w:abstractNum w:abstractNumId="4">
    <w:nsid w:val="D8B5AE58"/>
    <w:multiLevelType w:val="singleLevel"/>
    <w:tmpl w:val="D8B5AE58"/>
    <w:lvl w:ilvl="0" w:tentative="0">
      <w:start w:val="1"/>
      <w:numFmt w:val="decimal"/>
      <w:lvlText w:val="(%1)"/>
      <w:lvlJc w:val="left"/>
      <w:pPr>
        <w:tabs>
          <w:tab w:val="left" w:pos="312"/>
        </w:tabs>
      </w:pPr>
    </w:lvl>
  </w:abstractNum>
  <w:abstractNum w:abstractNumId="5">
    <w:nsid w:val="F6B032A8"/>
    <w:multiLevelType w:val="singleLevel"/>
    <w:tmpl w:val="F6B032A8"/>
    <w:lvl w:ilvl="0" w:tentative="0">
      <w:start w:val="1"/>
      <w:numFmt w:val="decimal"/>
      <w:suff w:val="nothing"/>
      <w:lvlText w:val="（%1）"/>
      <w:lvlJc w:val="left"/>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BFC"/>
    <w:rsid w:val="00052ED0"/>
    <w:rsid w:val="00167102"/>
    <w:rsid w:val="00246351"/>
    <w:rsid w:val="00276E3A"/>
    <w:rsid w:val="002B1F24"/>
    <w:rsid w:val="003506E2"/>
    <w:rsid w:val="003C1327"/>
    <w:rsid w:val="00441EF8"/>
    <w:rsid w:val="0048727E"/>
    <w:rsid w:val="004F2009"/>
    <w:rsid w:val="005B589A"/>
    <w:rsid w:val="005B5D0A"/>
    <w:rsid w:val="005F1243"/>
    <w:rsid w:val="007206CA"/>
    <w:rsid w:val="00786BFC"/>
    <w:rsid w:val="00870BB0"/>
    <w:rsid w:val="00886DA8"/>
    <w:rsid w:val="008968BD"/>
    <w:rsid w:val="008F5F2D"/>
    <w:rsid w:val="00915E3F"/>
    <w:rsid w:val="009202A8"/>
    <w:rsid w:val="00931C39"/>
    <w:rsid w:val="00937133"/>
    <w:rsid w:val="009B390C"/>
    <w:rsid w:val="009E4005"/>
    <w:rsid w:val="00A37E62"/>
    <w:rsid w:val="00A6690F"/>
    <w:rsid w:val="00AE241A"/>
    <w:rsid w:val="00B12C8D"/>
    <w:rsid w:val="00B40D44"/>
    <w:rsid w:val="00D8678B"/>
    <w:rsid w:val="00DA04BE"/>
    <w:rsid w:val="00DA0B4A"/>
    <w:rsid w:val="00DF6EEA"/>
    <w:rsid w:val="00E1556F"/>
    <w:rsid w:val="00E3094C"/>
    <w:rsid w:val="00E9761A"/>
    <w:rsid w:val="00ED18BF"/>
    <w:rsid w:val="44B10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uiPriority w:val="99"/>
    <w:rPr>
      <w:sz w:val="18"/>
      <w:szCs w:val="18"/>
    </w:r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8">
    <w:name w:val="批注框文本 Char"/>
    <w:basedOn w:val="7"/>
    <w:link w:val="2"/>
    <w:semiHidden/>
    <w:uiPriority w:val="99"/>
    <w:rPr>
      <w:sz w:val="18"/>
      <w:szCs w:val="18"/>
    </w:rPr>
  </w:style>
  <w:style w:type="paragraph" w:styleId="9">
    <w:name w:val="List Paragraph"/>
    <w:basedOn w:val="1"/>
    <w:qFormat/>
    <w:uiPriority w:val="34"/>
    <w:pPr>
      <w:ind w:firstLine="420" w:firstLineChars="200"/>
    </w:pPr>
  </w:style>
  <w:style w:type="character" w:customStyle="1" w:styleId="10">
    <w:name w:val="页眉 Char"/>
    <w:basedOn w:val="7"/>
    <w:link w:val="4"/>
    <w:semiHidden/>
    <w:uiPriority w:val="99"/>
    <w:rPr>
      <w:sz w:val="18"/>
      <w:szCs w:val="18"/>
    </w:rPr>
  </w:style>
  <w:style w:type="character" w:customStyle="1" w:styleId="11">
    <w:name w:val="页脚 Char"/>
    <w:basedOn w:val="7"/>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NULL" TargetMode="Externa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614</Words>
  <Characters>3504</Characters>
  <Lines>29</Lines>
  <Paragraphs>8</Paragraphs>
  <TotalTime>2</TotalTime>
  <ScaleCrop>false</ScaleCrop>
  <LinksUpToDate>false</LinksUpToDate>
  <CharactersWithSpaces>4110</CharactersWithSpaces>
  <Application>WPS Office_11.1.0.9914_F1E327BC-269C-435d-A152-05C5408002CA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2020-04-04T07:09:00Z</dcterms:created>
  <dc:creator>xb21cn</dc:creator>
  <cp:lastModifiedBy>蓝若</cp:lastModifiedBy>
  <dcterms:modified xsi:type="dcterms:W3CDTF">2021-09-19T10:03:04Z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ies>
</file>