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sz w:val="28"/>
          <w:szCs w:val="36"/>
          <w:highlight w:val="none"/>
          <w:lang w:val="en-US" w:eastAsia="zh-CN"/>
        </w:rPr>
      </w:pPr>
      <w:r>
        <w:rPr>
          <w:rFonts w:hint="eastAsia"/>
          <w:sz w:val="28"/>
          <w:szCs w:val="36"/>
          <w:highlight w:val="none"/>
          <w:lang w:val="en-US" w:eastAsia="zh-CN"/>
        </w:rPr>
        <w:t>人口辅助练习</w:t>
      </w:r>
    </w:p>
    <w:p>
      <w:pPr>
        <w:widowControl/>
        <w:ind w:firstLine="422" w:firstLineChars="200"/>
        <w:jc w:val="left"/>
        <w:rPr>
          <w:rFonts w:hint="eastAsia" w:ascii="楷体" w:hAnsi="Cambria Math" w:eastAsia="楷体" w:cs="楷体"/>
          <w:b/>
          <w:bCs/>
          <w:color w:val="auto"/>
          <w:szCs w:val="22"/>
          <w:lang w:bidi="ar-SA"/>
        </w:rPr>
      </w:pPr>
      <w:r>
        <w:rPr>
          <w:rFonts w:hint="eastAsia" w:ascii="楷体" w:hAnsi="Cambria Math" w:eastAsia="楷体" w:cs="楷体"/>
          <w:b/>
          <w:bCs/>
          <w:color w:val="auto"/>
          <w:szCs w:val="22"/>
          <w:lang w:bidi="ar-SA"/>
        </w:rPr>
        <w:t>夜市指夜间摊贩沿街经营的场所，是城市夜间经济的重要组成部分。河南省开封市夜市历史悠久，数量众多，已经成为城市的特色名片。夜市经营时间主要考虑对周边交通及居民等的影响。图2示意开封市河大东门、东苑和鼓楼夜市摊贩的日常作息时间。</w:t>
      </w:r>
    </w:p>
    <w:p>
      <w:pPr>
        <w:jc w:val="center"/>
        <w:rPr>
          <w:rFonts w:hint="eastAsia" w:eastAsiaTheme="minorEastAsia"/>
          <w:highlight w:val="none"/>
          <w:lang w:eastAsia="zh-CN"/>
        </w:rPr>
      </w:pPr>
      <w:r>
        <w:rPr>
          <w:rFonts w:hint="eastAsia" w:eastAsiaTheme="minorEastAsia"/>
          <w:highlight w:val="none"/>
          <w:lang w:eastAsia="zh-CN"/>
        </w:rPr>
        <w:drawing>
          <wp:inline distT="0" distB="0" distL="114300" distR="114300">
            <wp:extent cx="3928110" cy="2680335"/>
            <wp:effectExtent l="0" t="0" r="5715" b="5715"/>
            <wp:docPr id="1" name="图片 1" descr="50b069e103e236f80eb722e525c1b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b069e103e236f80eb722e525c1b9fc"/>
                    <pic:cNvPicPr>
                      <a:picLocks noChangeAspect="1"/>
                    </pic:cNvPicPr>
                  </pic:nvPicPr>
                  <pic:blipFill>
                    <a:blip r:embed="rId4"/>
                    <a:stretch>
                      <a:fillRect/>
                    </a:stretch>
                  </pic:blipFill>
                  <pic:spPr>
                    <a:xfrm>
                      <a:off x="0" y="0"/>
                      <a:ext cx="3928110" cy="2680335"/>
                    </a:xfrm>
                    <a:prstGeom prst="rect">
                      <a:avLst/>
                    </a:prstGeom>
                  </pic:spPr>
                </pic:pic>
              </a:graphicData>
            </a:graphic>
          </wp:inline>
        </w:drawing>
      </w:r>
    </w:p>
    <w:p>
      <w:pPr>
        <w:rPr>
          <w:rFonts w:hint="eastAsia"/>
          <w:highlight w:val="none"/>
        </w:rPr>
      </w:pPr>
      <w:r>
        <w:rPr>
          <w:rFonts w:hint="eastAsia"/>
          <w:highlight w:val="none"/>
          <w:lang w:val="en-US" w:eastAsia="zh-CN"/>
        </w:rPr>
        <w:t>1</w:t>
      </w:r>
      <w:r>
        <w:rPr>
          <w:rFonts w:hint="eastAsia"/>
          <w:highlight w:val="none"/>
        </w:rPr>
        <w:t>．调查发现，开封夜市摊贩一般具有</w:t>
      </w:r>
      <w:r>
        <w:rPr>
          <w:rFonts w:hint="eastAsia"/>
          <w:highlight w:val="none"/>
        </w:rPr>
        <w:t>“短距离流动</w:t>
      </w:r>
      <w:r>
        <w:rPr>
          <w:rFonts w:hint="eastAsia"/>
          <w:highlight w:val="none"/>
        </w:rPr>
        <w:t>”的特征，主要考虑（     ）</w:t>
      </w:r>
    </w:p>
    <w:p>
      <w:pPr>
        <w:rPr>
          <w:rFonts w:hint="eastAsia"/>
          <w:highlight w:val="none"/>
        </w:rPr>
      </w:pPr>
      <w:r>
        <w:rPr>
          <w:rFonts w:hint="eastAsia"/>
          <w:highlight w:val="none"/>
        </w:rPr>
        <w:t>A．个人喜好</w:t>
      </w:r>
      <w:r>
        <w:rPr>
          <w:rFonts w:hint="eastAsia"/>
          <w:highlight w:val="none"/>
          <w:lang w:val="en-US" w:eastAsia="zh-CN"/>
        </w:rPr>
        <w:t xml:space="preserve">        </w:t>
      </w:r>
      <w:r>
        <w:rPr>
          <w:rFonts w:hint="eastAsia"/>
          <w:highlight w:val="none"/>
        </w:rPr>
        <w:t>B．人流量多少</w:t>
      </w:r>
      <w:r>
        <w:rPr>
          <w:rFonts w:hint="eastAsia"/>
          <w:highlight w:val="none"/>
          <w:lang w:val="en-US" w:eastAsia="zh-CN"/>
        </w:rPr>
        <w:t xml:space="preserve">        </w:t>
      </w:r>
      <w:r>
        <w:rPr>
          <w:rFonts w:hint="eastAsia"/>
          <w:highlight w:val="none"/>
        </w:rPr>
        <w:t>C．照顾家庭</w:t>
      </w:r>
      <w:r>
        <w:rPr>
          <w:rFonts w:hint="eastAsia"/>
          <w:highlight w:val="none"/>
          <w:lang w:val="en-US" w:eastAsia="zh-CN"/>
        </w:rPr>
        <w:t xml:space="preserve">        </w:t>
      </w:r>
      <w:r>
        <w:rPr>
          <w:rFonts w:hint="eastAsia"/>
          <w:highlight w:val="none"/>
        </w:rPr>
        <w:t>D．经营便利</w:t>
      </w:r>
    </w:p>
    <w:p>
      <w:pPr>
        <w:rPr>
          <w:rFonts w:hint="eastAsia"/>
          <w:highlight w:val="none"/>
        </w:rPr>
      </w:pPr>
      <w:r>
        <w:rPr>
          <w:rFonts w:hint="eastAsia"/>
          <w:highlight w:val="none"/>
          <w:lang w:val="en-US" w:eastAsia="zh-CN"/>
        </w:rPr>
        <w:t>2</w:t>
      </w:r>
      <w:r>
        <w:rPr>
          <w:rFonts w:hint="eastAsia"/>
          <w:highlight w:val="none"/>
        </w:rPr>
        <w:t>．大量摊贩经营活动集聚于夜市，可以（     ）</w:t>
      </w:r>
    </w:p>
    <w:p>
      <w:pPr>
        <w:rPr>
          <w:rFonts w:hint="eastAsia"/>
          <w:highlight w:val="none"/>
        </w:rPr>
      </w:pPr>
      <w:r>
        <w:rPr>
          <w:rFonts w:hint="eastAsia"/>
          <w:highlight w:val="none"/>
        </w:rPr>
        <w:t>①扩大服务范围    ②便于集中管理</w:t>
      </w:r>
      <w:r>
        <w:rPr>
          <w:rFonts w:hint="eastAsia"/>
          <w:highlight w:val="none"/>
          <w:lang w:val="en-US" w:eastAsia="zh-CN"/>
        </w:rPr>
        <w:t xml:space="preserve">          </w:t>
      </w:r>
      <w:r>
        <w:rPr>
          <w:rFonts w:hint="eastAsia"/>
          <w:highlight w:val="none"/>
        </w:rPr>
        <w:t>③降低摊位租金    ④减少经营竞争</w:t>
      </w:r>
    </w:p>
    <w:p>
      <w:pPr>
        <w:rPr>
          <w:rFonts w:hint="eastAsia"/>
          <w:highlight w:val="none"/>
        </w:rPr>
      </w:pPr>
      <w:r>
        <w:rPr>
          <w:rFonts w:hint="eastAsia"/>
          <w:highlight w:val="none"/>
        </w:rPr>
        <w:t>A．①②</w:t>
      </w:r>
      <w:r>
        <w:rPr>
          <w:rFonts w:hint="eastAsia"/>
          <w:highlight w:val="none"/>
          <w:lang w:val="en-US" w:eastAsia="zh-CN"/>
        </w:rPr>
        <w:t xml:space="preserve">         </w:t>
      </w:r>
      <w:r>
        <w:rPr>
          <w:rFonts w:hint="eastAsia"/>
          <w:highlight w:val="none"/>
        </w:rPr>
        <w:t>B．①③</w:t>
      </w:r>
      <w:r>
        <w:rPr>
          <w:rFonts w:hint="eastAsia"/>
          <w:highlight w:val="none"/>
          <w:lang w:val="en-US" w:eastAsia="zh-CN"/>
        </w:rPr>
        <w:t xml:space="preserve">         </w:t>
      </w:r>
      <w:r>
        <w:rPr>
          <w:rFonts w:hint="eastAsia"/>
          <w:highlight w:val="none"/>
        </w:rPr>
        <w:t>C．②④</w:t>
      </w:r>
      <w:r>
        <w:rPr>
          <w:rFonts w:hint="eastAsia"/>
          <w:highlight w:val="none"/>
          <w:lang w:val="en-US" w:eastAsia="zh-CN"/>
        </w:rPr>
        <w:t xml:space="preserve">         </w:t>
      </w:r>
      <w:r>
        <w:rPr>
          <w:rFonts w:hint="eastAsia"/>
          <w:highlight w:val="none"/>
        </w:rPr>
        <w:t>D．③④</w:t>
      </w:r>
    </w:p>
    <w:p>
      <w:pPr>
        <w:rPr>
          <w:rFonts w:hint="eastAsia"/>
          <w:highlight w:val="none"/>
        </w:rPr>
      </w:pPr>
      <w:r>
        <w:rPr>
          <w:rFonts w:hint="eastAsia"/>
          <w:highlight w:val="none"/>
          <w:lang w:val="en-US" w:eastAsia="zh-CN"/>
        </w:rPr>
        <w:t>3</w:t>
      </w:r>
      <w:r>
        <w:rPr>
          <w:rFonts w:hint="eastAsia"/>
          <w:highlight w:val="none"/>
        </w:rPr>
        <w:t>．从夜市摊贩日常作息时间可以推测（     ）</w:t>
      </w:r>
    </w:p>
    <w:p>
      <w:pPr>
        <w:rPr>
          <w:rFonts w:hint="eastAsia"/>
          <w:highlight w:val="none"/>
        </w:rPr>
      </w:pPr>
      <w:r>
        <w:rPr>
          <w:rFonts w:hint="eastAsia"/>
          <w:highlight w:val="none"/>
        </w:rPr>
        <w:t>A．河大东门夜市靠近主干道               B．东苑夜市距离居民点近</w:t>
      </w:r>
    </w:p>
    <w:p>
      <w:pPr>
        <w:rPr>
          <w:rFonts w:hint="eastAsia"/>
          <w:highlight w:val="none"/>
        </w:rPr>
      </w:pPr>
      <w:r>
        <w:rPr>
          <w:rFonts w:hint="eastAsia"/>
          <w:highlight w:val="none"/>
        </w:rPr>
        <w:t>C．鼓楼夜市位于城市中心                 D．三个夜市均管理严格规范</w:t>
      </w:r>
    </w:p>
    <w:p>
      <w:pPr>
        <w:widowControl/>
        <w:ind w:firstLine="420" w:firstLineChars="200"/>
        <w:jc w:val="left"/>
        <w:rPr>
          <w:rFonts w:hint="eastAsia" w:ascii="楷体" w:hAnsi="Cambria Math" w:eastAsia="楷体" w:cs="楷体"/>
          <w:b/>
          <w:bCs/>
          <w:color w:val="auto"/>
          <w:szCs w:val="22"/>
          <w:lang w:bidi="ar-SA"/>
        </w:rPr>
      </w:pPr>
      <w:r>
        <w:rPr>
          <w:rFonts w:hint="default" w:eastAsiaTheme="minorEastAsia"/>
          <w:highlight w:val="none"/>
          <w:lang w:val="en-US" w:eastAsia="zh-CN"/>
        </w:rPr>
        <w:drawing>
          <wp:anchor distT="0" distB="0" distL="114300" distR="114300" simplePos="0" relativeHeight="251659264" behindDoc="0" locked="0" layoutInCell="1" allowOverlap="1">
            <wp:simplePos x="0" y="0"/>
            <wp:positionH relativeFrom="column">
              <wp:posOffset>3766185</wp:posOffset>
            </wp:positionH>
            <wp:positionV relativeFrom="paragraph">
              <wp:posOffset>417830</wp:posOffset>
            </wp:positionV>
            <wp:extent cx="2171065" cy="1731010"/>
            <wp:effectExtent l="0" t="0" r="635" b="2540"/>
            <wp:wrapSquare wrapText="bothSides"/>
            <wp:docPr id="2" name="图片 2" descr="1631773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1773360(1)"/>
                    <pic:cNvPicPr>
                      <a:picLocks noChangeAspect="1"/>
                    </pic:cNvPicPr>
                  </pic:nvPicPr>
                  <pic:blipFill>
                    <a:blip r:embed="rId5"/>
                    <a:stretch>
                      <a:fillRect/>
                    </a:stretch>
                  </pic:blipFill>
                  <pic:spPr>
                    <a:xfrm>
                      <a:off x="0" y="0"/>
                      <a:ext cx="2171065" cy="1731010"/>
                    </a:xfrm>
                    <a:prstGeom prst="rect">
                      <a:avLst/>
                    </a:prstGeom>
                  </pic:spPr>
                </pic:pic>
              </a:graphicData>
            </a:graphic>
          </wp:anchor>
        </w:drawing>
      </w:r>
      <w:r>
        <w:rPr>
          <w:rFonts w:hint="eastAsia" w:ascii="楷体" w:hAnsi="Cambria Math" w:eastAsia="楷体" w:cs="楷体"/>
          <w:b/>
          <w:bCs/>
          <w:color w:val="auto"/>
          <w:szCs w:val="22"/>
          <w:lang w:bidi="ar-SA"/>
        </w:rPr>
        <w:t>刚果首都布拉柴维尔在老城区东北方向的滨河湿地规划建设新城。下图示意新城区的功能分区，其中住宅区规划为三个不同等级。 0，P区的住宅设计为装配式木质建筑，Q区的住宅设计为钢筋混凝土建筑。据此完成下面小题。</w:t>
      </w:r>
    </w:p>
    <w:p>
      <w:pPr>
        <w:rPr>
          <w:rFonts w:hint="eastAsia"/>
          <w:highlight w:val="none"/>
        </w:rPr>
      </w:pPr>
      <w:r>
        <w:rPr>
          <w:rFonts w:hint="eastAsia"/>
          <w:highlight w:val="none"/>
          <w:lang w:val="en-US" w:eastAsia="zh-CN"/>
        </w:rPr>
        <w:t>4</w:t>
      </w:r>
      <w:r>
        <w:rPr>
          <w:rFonts w:hint="eastAsia"/>
          <w:highlight w:val="none"/>
        </w:rPr>
        <w:t xml:space="preserve"> ． 新城区内设计 “串珠状”湖泊的首要目的是（   ）</w:t>
      </w:r>
    </w:p>
    <w:p>
      <w:pPr>
        <w:rPr>
          <w:rFonts w:hint="eastAsia"/>
          <w:highlight w:val="none"/>
        </w:rPr>
      </w:pPr>
      <w:r>
        <w:rPr>
          <w:rFonts w:hint="eastAsia"/>
          <w:highlight w:val="none"/>
        </w:rPr>
        <w:t xml:space="preserve">A ． 改善市民居住环境 </w:t>
      </w:r>
    </w:p>
    <w:p>
      <w:pPr>
        <w:rPr>
          <w:rFonts w:hint="eastAsia"/>
          <w:highlight w:val="none"/>
        </w:rPr>
      </w:pPr>
      <w:r>
        <w:rPr>
          <w:rFonts w:hint="eastAsia"/>
          <w:highlight w:val="none"/>
        </w:rPr>
        <w:t xml:space="preserve">B ． 提升土地商业价值 </w:t>
      </w:r>
    </w:p>
    <w:p>
      <w:pPr>
        <w:rPr>
          <w:rFonts w:hint="eastAsia"/>
          <w:highlight w:val="none"/>
        </w:rPr>
      </w:pPr>
      <w:r>
        <w:rPr>
          <w:rFonts w:hint="eastAsia"/>
          <w:highlight w:val="none"/>
        </w:rPr>
        <w:t xml:space="preserve">C ． 提供生产生活用水 </w:t>
      </w:r>
    </w:p>
    <w:p>
      <w:pPr>
        <w:rPr>
          <w:rFonts w:hint="eastAsia"/>
          <w:highlight w:val="none"/>
        </w:rPr>
      </w:pPr>
      <w:r>
        <w:rPr>
          <w:rFonts w:hint="eastAsia"/>
          <w:highlight w:val="none"/>
        </w:rPr>
        <w:t>D ． 应对城市内涝灾害</w:t>
      </w:r>
    </w:p>
    <w:p>
      <w:pPr>
        <w:rPr>
          <w:rFonts w:hint="eastAsia"/>
          <w:highlight w:val="none"/>
        </w:rPr>
      </w:pPr>
      <w:r>
        <w:rPr>
          <w:rFonts w:hint="eastAsia"/>
          <w:highlight w:val="none"/>
          <w:lang w:val="en-US" w:eastAsia="zh-CN"/>
        </w:rPr>
        <w:t>5</w:t>
      </w:r>
      <w:r>
        <w:rPr>
          <w:rFonts w:hint="eastAsia"/>
          <w:highlight w:val="none"/>
        </w:rPr>
        <w:t xml:space="preserve"> ． 0、P区的住宅设计成装配式木质建筑，主要是为了（   ）</w:t>
      </w:r>
    </w:p>
    <w:p>
      <w:pPr>
        <w:rPr>
          <w:rFonts w:hint="eastAsia"/>
          <w:highlight w:val="none"/>
        </w:rPr>
      </w:pPr>
      <w:r>
        <w:rPr>
          <w:rFonts w:hint="eastAsia"/>
          <w:highlight w:val="none"/>
        </w:rPr>
        <w:t xml:space="preserve">A ． 降低成本 </w:t>
      </w:r>
      <w:r>
        <w:rPr>
          <w:rFonts w:hint="eastAsia"/>
          <w:highlight w:val="none"/>
          <w:lang w:val="en-US" w:eastAsia="zh-CN"/>
        </w:rPr>
        <w:t xml:space="preserve">   </w:t>
      </w:r>
      <w:r>
        <w:rPr>
          <w:rFonts w:hint="eastAsia"/>
          <w:highlight w:val="none"/>
        </w:rPr>
        <w:t>B ． 提升</w:t>
      </w:r>
    </w:p>
    <w:p>
      <w:pPr>
        <w:rPr>
          <w:rFonts w:hint="eastAsia" w:ascii="楷体" w:hAnsi="Cambria Math" w:eastAsia="楷体" w:cs="楷体"/>
          <w:b/>
          <w:bCs/>
          <w:color w:val="auto"/>
          <w:szCs w:val="22"/>
          <w:lang w:eastAsia="zh-CN" w:bidi="ar-SA"/>
        </w:rPr>
      </w:pPr>
      <w:r>
        <w:rPr>
          <w:rFonts w:hint="eastAsia"/>
          <w:highlight w:val="none"/>
        </w:rPr>
        <w:t xml:space="preserve">C ． 隔热防潮 </w:t>
      </w:r>
      <w:r>
        <w:rPr>
          <w:rFonts w:hint="eastAsia"/>
          <w:highlight w:val="none"/>
          <w:lang w:val="en-US" w:eastAsia="zh-CN"/>
        </w:rPr>
        <w:t xml:space="preserve">   </w:t>
      </w:r>
      <w:r>
        <w:rPr>
          <w:rFonts w:hint="eastAsia"/>
          <w:highlight w:val="none"/>
        </w:rPr>
        <w:t>D ． 生态环保</w:t>
      </w:r>
    </w:p>
    <w:p>
      <w:pPr>
        <w:widowControl/>
        <w:ind w:firstLine="422" w:firstLineChars="200"/>
        <w:jc w:val="left"/>
        <w:rPr>
          <w:rFonts w:hint="eastAsia" w:ascii="楷体" w:hAnsi="Cambria Math" w:eastAsia="楷体" w:cs="楷体"/>
          <w:b/>
          <w:bCs/>
          <w:color w:val="auto"/>
          <w:szCs w:val="22"/>
          <w:lang w:eastAsia="zh-CN" w:bidi="ar-SA"/>
        </w:rPr>
      </w:pPr>
      <w:r>
        <w:rPr>
          <w:rFonts w:hint="eastAsia" w:ascii="楷体" w:hAnsi="Cambria Math" w:eastAsia="楷体" w:cs="楷体"/>
          <w:b/>
          <w:bCs/>
          <w:color w:val="auto"/>
          <w:szCs w:val="22"/>
          <w:lang w:eastAsia="zh-CN" w:bidi="ar-SA"/>
        </w:rPr>
        <w:t>将污水和雨水分别用不同的收排系统进行管理是改善城市水环境的重要措施。下图为华北某城市雨污分流收排系统示意图。</w:t>
      </w:r>
    </w:p>
    <w:p>
      <w:pPr>
        <w:numPr>
          <w:ilvl w:val="0"/>
          <w:numId w:val="1"/>
        </w:numPr>
        <w:rPr>
          <w:rFonts w:hint="eastAsia" w:eastAsiaTheme="minorEastAsia"/>
          <w:highlight w:val="none"/>
          <w:lang w:eastAsia="zh-CN"/>
        </w:rPr>
      </w:pPr>
      <w:r>
        <w:rPr>
          <w:rFonts w:hint="eastAsia" w:eastAsiaTheme="minorEastAsia"/>
          <w:highlight w:val="none"/>
          <w:lang w:eastAsia="zh-CN"/>
        </w:rPr>
        <w:t>城市实施雨污分流收排有利于（  ）</w:t>
      </w:r>
    </w:p>
    <w:p>
      <w:pPr>
        <w:rPr>
          <w:rFonts w:hint="eastAsia" w:eastAsiaTheme="minorEastAsia"/>
          <w:highlight w:val="none"/>
          <w:lang w:eastAsia="zh-CN"/>
        </w:rPr>
      </w:pPr>
      <w:r>
        <w:rPr>
          <w:rFonts w:hint="eastAsia" w:eastAsiaTheme="minorEastAsia"/>
          <w:highlight w:val="none"/>
          <w:lang w:eastAsia="zh-CN"/>
        </w:rPr>
        <w:t>①改变河网，拓展城市空间②改善水质,提高用水效率③增加蓄渗，减少城市内涝④节约土地，降低资源消耗</w:t>
      </w:r>
    </w:p>
    <w:p>
      <w:pPr>
        <w:numPr>
          <w:ilvl w:val="0"/>
          <w:numId w:val="2"/>
        </w:numPr>
        <w:rPr>
          <w:rFonts w:hint="eastAsia" w:eastAsiaTheme="minorEastAsia"/>
          <w:highlight w:val="none"/>
          <w:lang w:eastAsia="zh-CN"/>
        </w:rPr>
      </w:pPr>
      <w:r>
        <w:rPr>
          <w:rFonts w:hint="eastAsia" w:eastAsiaTheme="minorEastAsia"/>
          <w:highlight w:val="none"/>
          <w:lang w:eastAsia="zh-CN"/>
        </w:rPr>
        <w:t>①②    B．②③</w:t>
      </w:r>
      <w:r>
        <w:rPr>
          <w:rFonts w:hint="eastAsia"/>
          <w:highlight w:val="none"/>
          <w:lang w:val="en-US" w:eastAsia="zh-CN"/>
        </w:rPr>
        <w:t xml:space="preserve">      C</w:t>
      </w:r>
      <w:r>
        <w:rPr>
          <w:rFonts w:hint="eastAsia" w:eastAsiaTheme="minorEastAsia"/>
          <w:highlight w:val="none"/>
          <w:lang w:eastAsia="zh-CN"/>
        </w:rPr>
        <w:t>．③④    D．①④</w:t>
      </w:r>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4286250" cy="1371600"/>
            <wp:effectExtent l="0" t="0" r="0" b="0"/>
            <wp:docPr id="6" name="图片 6" descr="97241b40d9f6e1b6e66455121a3c9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7241b40d9f6e1b6e66455121a3c94d6"/>
                    <pic:cNvPicPr>
                      <a:picLocks noChangeAspect="1"/>
                    </pic:cNvPicPr>
                  </pic:nvPicPr>
                  <pic:blipFill>
                    <a:blip r:embed="rId6"/>
                    <a:stretch>
                      <a:fillRect/>
                    </a:stretch>
                  </pic:blipFill>
                  <pic:spPr>
                    <a:xfrm>
                      <a:off x="0" y="0"/>
                      <a:ext cx="4286250" cy="1371600"/>
                    </a:xfrm>
                    <a:prstGeom prst="rect">
                      <a:avLst/>
                    </a:prstGeom>
                  </pic:spPr>
                </pic:pic>
              </a:graphicData>
            </a:graphic>
          </wp:inline>
        </w:drawing>
      </w:r>
    </w:p>
    <w:p>
      <w:pPr>
        <w:widowControl/>
        <w:ind w:firstLine="422" w:firstLineChars="200"/>
        <w:jc w:val="left"/>
        <w:rPr>
          <w:rFonts w:hint="eastAsia" w:ascii="楷体" w:hAnsi="Cambria Math" w:eastAsia="楷体" w:cs="楷体"/>
          <w:b/>
          <w:bCs/>
          <w:color w:val="auto"/>
          <w:szCs w:val="22"/>
          <w:lang w:eastAsia="zh-CN" w:bidi="ar-SA"/>
        </w:rPr>
      </w:pPr>
      <w:r>
        <w:rPr>
          <w:rFonts w:hint="eastAsia" w:ascii="楷体" w:hAnsi="Cambria Math" w:eastAsia="楷体" w:cs="楷体"/>
          <w:b/>
          <w:bCs/>
          <w:color w:val="auto"/>
          <w:szCs w:val="22"/>
          <w:lang w:eastAsia="zh-CN" w:bidi="ar-SA"/>
        </w:rPr>
        <w:t>经过20多年的高速增长，我国某企业已发展成为全球知名数字企业，并催生大量相关数字企业，推动数字产业发展成为城市新兴的支柱产业。图1为该企业在城市扩散示意图。图2为该企业发展概况。完成下面小题。</w:t>
      </w:r>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1762760" cy="1320800"/>
            <wp:effectExtent l="0" t="0" r="8890" b="12700"/>
            <wp:docPr id="3" name="图片 3" descr="2abe103a5f797464bebfad065a096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be103a5f797464bebfad065a0967c1"/>
                    <pic:cNvPicPr>
                      <a:picLocks noChangeAspect="1"/>
                    </pic:cNvPicPr>
                  </pic:nvPicPr>
                  <pic:blipFill>
                    <a:blip r:embed="rId7"/>
                    <a:stretch>
                      <a:fillRect/>
                    </a:stretch>
                  </pic:blipFill>
                  <pic:spPr>
                    <a:xfrm>
                      <a:off x="0" y="0"/>
                      <a:ext cx="1762760" cy="1320800"/>
                    </a:xfrm>
                    <a:prstGeom prst="rect">
                      <a:avLst/>
                    </a:prstGeom>
                  </pic:spPr>
                </pic:pic>
              </a:graphicData>
            </a:graphic>
          </wp:inline>
        </w:drawing>
      </w:r>
      <w:r>
        <w:rPr>
          <w:rFonts w:hint="eastAsia" w:eastAsiaTheme="minorEastAsia"/>
          <w:highlight w:val="none"/>
          <w:lang w:eastAsia="zh-CN"/>
        </w:rPr>
        <w:drawing>
          <wp:inline distT="0" distB="0" distL="114300" distR="114300">
            <wp:extent cx="1303020" cy="1143000"/>
            <wp:effectExtent l="0" t="0" r="11430" b="0"/>
            <wp:docPr id="4" name="图片 4" descr="a8f54ad2903e7c026b8debc9a19a2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f54ad2903e7c026b8debc9a19a2fed"/>
                    <pic:cNvPicPr>
                      <a:picLocks noChangeAspect="1"/>
                    </pic:cNvPicPr>
                  </pic:nvPicPr>
                  <pic:blipFill>
                    <a:blip r:embed="rId8"/>
                    <a:stretch>
                      <a:fillRect/>
                    </a:stretch>
                  </pic:blipFill>
                  <pic:spPr>
                    <a:xfrm>
                      <a:off x="0" y="0"/>
                      <a:ext cx="1303020" cy="1143000"/>
                    </a:xfrm>
                    <a:prstGeom prst="rect">
                      <a:avLst/>
                    </a:prstGeom>
                  </pic:spPr>
                </pic:pic>
              </a:graphicData>
            </a:graphic>
          </wp:inline>
        </w:drawing>
      </w:r>
    </w:p>
    <w:p>
      <w:pPr>
        <w:rPr>
          <w:rFonts w:hint="eastAsia" w:eastAsiaTheme="minorEastAsia"/>
          <w:highlight w:val="none"/>
          <w:lang w:eastAsia="zh-CN"/>
        </w:rPr>
      </w:pPr>
      <w:r>
        <w:rPr>
          <w:rFonts w:hint="eastAsia"/>
          <w:highlight w:val="none"/>
          <w:lang w:val="en-US" w:eastAsia="zh-CN"/>
        </w:rPr>
        <w:t>7</w:t>
      </w:r>
      <w:r>
        <w:rPr>
          <w:rFonts w:hint="eastAsia" w:eastAsiaTheme="minorEastAsia"/>
          <w:highlight w:val="none"/>
          <w:lang w:eastAsia="zh-CN"/>
        </w:rPr>
        <w:t>．影响该企业在城市扩散的主要区位因素是（  ）</w:t>
      </w:r>
    </w:p>
    <w:p>
      <w:pPr>
        <w:rPr>
          <w:rFonts w:hint="eastAsia" w:eastAsiaTheme="minorEastAsia"/>
          <w:highlight w:val="none"/>
          <w:lang w:eastAsia="zh-CN"/>
        </w:rPr>
      </w:pPr>
      <w:r>
        <w:rPr>
          <w:rFonts w:hint="eastAsia" w:eastAsiaTheme="minorEastAsia"/>
          <w:highlight w:val="none"/>
          <w:lang w:eastAsia="zh-CN"/>
        </w:rPr>
        <w:t>A．土地   B．河流</w:t>
      </w:r>
      <w:r>
        <w:rPr>
          <w:rFonts w:hint="eastAsia"/>
          <w:highlight w:val="none"/>
          <w:lang w:val="en-US" w:eastAsia="zh-CN"/>
        </w:rPr>
        <w:t xml:space="preserve">    </w:t>
      </w:r>
      <w:r>
        <w:rPr>
          <w:rFonts w:hint="eastAsia" w:eastAsiaTheme="minorEastAsia"/>
          <w:highlight w:val="none"/>
          <w:lang w:eastAsia="zh-CN"/>
        </w:rPr>
        <w:t>C．集聚   D．市场</w:t>
      </w:r>
    </w:p>
    <w:p>
      <w:pPr>
        <w:rPr>
          <w:rFonts w:hint="eastAsia" w:eastAsiaTheme="minorEastAsia"/>
          <w:highlight w:val="none"/>
          <w:lang w:eastAsia="zh-CN"/>
        </w:rPr>
      </w:pPr>
      <w:r>
        <w:rPr>
          <w:rFonts w:hint="eastAsia"/>
          <w:highlight w:val="none"/>
          <w:lang w:val="en-US" w:eastAsia="zh-CN"/>
        </w:rPr>
        <w:t>8</w:t>
      </w:r>
      <w:r>
        <w:rPr>
          <w:rFonts w:hint="eastAsia" w:eastAsiaTheme="minorEastAsia"/>
          <w:highlight w:val="none"/>
          <w:lang w:eastAsia="zh-CN"/>
        </w:rPr>
        <w:t>．该城市数字产业发展会（  ）</w:t>
      </w:r>
    </w:p>
    <w:p>
      <w:pPr>
        <w:rPr>
          <w:rFonts w:hint="eastAsia" w:eastAsiaTheme="minorEastAsia"/>
          <w:highlight w:val="none"/>
          <w:lang w:eastAsia="zh-CN"/>
        </w:rPr>
      </w:pPr>
      <w:r>
        <w:rPr>
          <w:rFonts w:hint="eastAsia" w:eastAsiaTheme="minorEastAsia"/>
          <w:highlight w:val="none"/>
          <w:lang w:eastAsia="zh-CN"/>
        </w:rPr>
        <w:t>A．缓解城市拥挤的压力</w:t>
      </w:r>
      <w:r>
        <w:rPr>
          <w:rFonts w:hint="eastAsia"/>
          <w:highlight w:val="none"/>
          <w:lang w:val="en-US" w:eastAsia="zh-CN"/>
        </w:rPr>
        <w:t xml:space="preserve">           </w:t>
      </w:r>
      <w:r>
        <w:rPr>
          <w:rFonts w:hint="eastAsia" w:eastAsiaTheme="minorEastAsia"/>
          <w:highlight w:val="none"/>
          <w:lang w:eastAsia="zh-CN"/>
        </w:rPr>
        <w:t>B．改善新城区生态环境</w:t>
      </w:r>
    </w:p>
    <w:p>
      <w:pPr>
        <w:rPr>
          <w:rFonts w:hint="eastAsia" w:eastAsiaTheme="minorEastAsia"/>
          <w:highlight w:val="none"/>
          <w:lang w:eastAsia="zh-CN"/>
        </w:rPr>
      </w:pPr>
      <w:r>
        <w:rPr>
          <w:rFonts w:hint="eastAsia" w:eastAsiaTheme="minorEastAsia"/>
          <w:highlight w:val="none"/>
          <w:lang w:eastAsia="zh-CN"/>
        </w:rPr>
        <w:t>C．降低老城区人口密度</w:t>
      </w:r>
      <w:r>
        <w:rPr>
          <w:rFonts w:hint="eastAsia"/>
          <w:highlight w:val="none"/>
          <w:lang w:val="en-US" w:eastAsia="zh-CN"/>
        </w:rPr>
        <w:t xml:space="preserve">           </w:t>
      </w:r>
      <w:r>
        <w:rPr>
          <w:rFonts w:hint="eastAsia" w:eastAsiaTheme="minorEastAsia"/>
          <w:highlight w:val="none"/>
          <w:lang w:eastAsia="zh-CN"/>
        </w:rPr>
        <w:t>D．提升城市的服务等级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rPr>
          <w:rFonts w:hint="eastAsia" w:asciiTheme="minorHAnsi" w:hAnsiTheme="minorHAnsi" w:eastAsiaTheme="minorEastAsia" w:cstheme="minorBidi"/>
          <w:kern w:val="2"/>
          <w:sz w:val="21"/>
          <w:szCs w:val="24"/>
          <w:highlight w:val="none"/>
          <w:lang w:val="en-US" w:eastAsia="zh-CN" w:bidi="ar-SA"/>
        </w:rPr>
      </w:pPr>
      <w:r>
        <w:rPr>
          <w:rFonts w:hint="eastAsia" w:ascii="楷体" w:hAnsi="Cambria Math" w:eastAsia="楷体" w:cs="楷体"/>
          <w:b/>
          <w:bCs/>
          <w:color w:val="auto"/>
          <w:kern w:val="2"/>
          <w:sz w:val="21"/>
          <w:szCs w:val="22"/>
          <w:lang w:val="en-US" w:eastAsia="zh-CN" w:bidi="ar-SA"/>
        </w:rPr>
        <w:t>下图示意我国某地级市 2007～2019年户籍人口和常住人口的变化情况。读图完成下面小题。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000000"/>
          <w:spacing w:val="0"/>
          <w:sz w:val="12"/>
          <w:szCs w:val="12"/>
          <w:highlight w:val="none"/>
          <w:u w:val="none"/>
        </w:rPr>
      </w:pPr>
      <w:r>
        <w:rPr>
          <w:rFonts w:hint="eastAsia" w:ascii="宋体" w:hAnsi="宋体" w:eastAsia="宋体" w:cs="宋体"/>
          <w:i w:val="0"/>
          <w:caps w:val="0"/>
          <w:color w:val="000000"/>
          <w:spacing w:val="0"/>
          <w:sz w:val="12"/>
          <w:szCs w:val="12"/>
          <w:highlight w:val="none"/>
          <w:u w:val="none"/>
          <w:shd w:val="clear" w:fill="FFFFFF"/>
        </w:rPr>
        <w:drawing>
          <wp:inline distT="0" distB="0" distL="114300" distR="114300">
            <wp:extent cx="2658110" cy="1294765"/>
            <wp:effectExtent l="0" t="0" r="8890" b="63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9"/>
                    <a:stretch>
                      <a:fillRect/>
                    </a:stretch>
                  </pic:blipFill>
                  <pic:spPr>
                    <a:xfrm>
                      <a:off x="0" y="0"/>
                      <a:ext cx="2658110" cy="12947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9</w:t>
      </w:r>
      <w:r>
        <w:rPr>
          <w:rFonts w:hint="eastAsia" w:asciiTheme="minorHAnsi" w:hAnsiTheme="minorHAnsi" w:eastAsiaTheme="minorEastAsia" w:cstheme="minorBidi"/>
          <w:kern w:val="2"/>
          <w:sz w:val="21"/>
          <w:szCs w:val="24"/>
          <w:highlight w:val="none"/>
          <w:lang w:val="en-US" w:eastAsia="zh-CN" w:bidi="ar-SA"/>
        </w:rPr>
        <w:t> ． 推测该市 2016～2019年户籍人口变化的主要原因是（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 ． 生育政策调整 B ． 落户政策放宽 C ． 医疗条件改善 D ． 行政区划变动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10</w:t>
      </w:r>
      <w:r>
        <w:rPr>
          <w:rFonts w:hint="eastAsia" w:asciiTheme="minorHAnsi" w:hAnsiTheme="minorHAnsi" w:eastAsiaTheme="minorEastAsia" w:cstheme="minorBidi"/>
          <w:kern w:val="2"/>
          <w:sz w:val="21"/>
          <w:szCs w:val="24"/>
          <w:highlight w:val="none"/>
          <w:lang w:val="en-US" w:eastAsia="zh-CN" w:bidi="ar-SA"/>
        </w:rPr>
        <w:t> ． 2010年后，该市常住人口变化缓慢，主要是由于当地（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 ． 人口老龄化加剧 B ． GDP增长缓慢 C ． 环境承载力下降 D ． 产业结构优化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11</w:t>
      </w:r>
      <w:r>
        <w:rPr>
          <w:rFonts w:hint="eastAsia" w:asciiTheme="minorHAnsi" w:hAnsiTheme="minorHAnsi" w:eastAsiaTheme="minorEastAsia" w:cstheme="minorBidi"/>
          <w:kern w:val="2"/>
          <w:sz w:val="21"/>
          <w:szCs w:val="24"/>
          <w:highlight w:val="none"/>
          <w:lang w:val="en-US" w:eastAsia="zh-CN" w:bidi="ar-SA"/>
        </w:rPr>
        <w:t> ． 该市的支柱产业是（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 ． 采矿业 B ． 旅游业 C ． 制造业 D ． 物流业</w:t>
      </w:r>
    </w:p>
    <w:p>
      <w:pPr>
        <w:widowControl/>
        <w:ind w:firstLine="422" w:firstLineChars="200"/>
        <w:jc w:val="left"/>
        <w:rPr>
          <w:rFonts w:hint="eastAsia" w:ascii="楷体" w:hAnsi="Cambria Math" w:eastAsia="楷体" w:cs="楷体"/>
          <w:b/>
          <w:bCs/>
          <w:color w:val="auto"/>
          <w:szCs w:val="22"/>
          <w:lang w:val="en-US" w:eastAsia="zh-CN" w:bidi="ar-SA"/>
        </w:rPr>
      </w:pPr>
      <w:r>
        <w:rPr>
          <w:rFonts w:hint="eastAsia" w:ascii="楷体" w:hAnsi="Cambria Math" w:eastAsia="楷体" w:cs="楷体"/>
          <w:b/>
          <w:bCs/>
          <w:color w:val="auto"/>
          <w:szCs w:val="22"/>
          <w:lang w:val="en-US" w:eastAsia="zh-CN" w:bidi="ar-SA"/>
        </w:rPr>
        <w:t>永久迁移是指户籍发生改变的人口迁移类型；务工迁移是指离开户籍地外出务工的人口迁移类型（不包括永久迁移）。图1示意1990-2005年我国人口迁移的数量变化。图中永久迁移人数为每五年的累积数量，务工迁移人数为当年的数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center"/>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drawing>
          <wp:inline distT="0" distB="0" distL="114300" distR="114300">
            <wp:extent cx="3018155" cy="1280160"/>
            <wp:effectExtent l="0" t="0" r="10795" b="15240"/>
            <wp:docPr id="8" name="图片 8" descr="90d5903f8f273efe925e6a40cbc19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0d5903f8f273efe925e6a40cbc1900e"/>
                    <pic:cNvPicPr>
                      <a:picLocks noChangeAspect="1"/>
                    </pic:cNvPicPr>
                  </pic:nvPicPr>
                  <pic:blipFill>
                    <a:blip r:embed="rId10"/>
                    <a:stretch>
                      <a:fillRect/>
                    </a:stretch>
                  </pic:blipFill>
                  <pic:spPr>
                    <a:xfrm>
                      <a:off x="0" y="0"/>
                      <a:ext cx="3018155" cy="128016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highlight w:val="none"/>
          <w:lang w:val="en-US" w:eastAsia="zh-CN"/>
        </w:rPr>
        <w:t>12</w:t>
      </w:r>
      <w:r>
        <w:rPr>
          <w:rFonts w:hint="eastAsia"/>
          <w:highlight w:val="none"/>
        </w:rPr>
        <w:t>．</w:t>
      </w:r>
      <w:r>
        <w:rPr>
          <w:rFonts w:hint="eastAsia" w:asciiTheme="minorHAnsi" w:hAnsiTheme="minorHAnsi" w:eastAsiaTheme="minorEastAsia" w:cstheme="minorBidi"/>
          <w:kern w:val="2"/>
          <w:sz w:val="21"/>
          <w:szCs w:val="24"/>
          <w:highlight w:val="none"/>
          <w:lang w:val="en-US" w:eastAsia="zh-CN" w:bidi="ar-SA"/>
        </w:rPr>
        <w:t>下列叙述正确的是（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A．1990—2015年的永久迁移人数持续增加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B．2000年以后，永久迁移的累积人数下降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C．1990—2015年的务工迁移人数呈下降趋势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D．1990—1995年的务工迁移人数增速比2005—2010年的慢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13</w:t>
      </w:r>
      <w:r>
        <w:rPr>
          <w:rFonts w:hint="eastAsia" w:asciiTheme="minorHAnsi" w:hAnsiTheme="minorHAnsi" w:eastAsiaTheme="minorEastAsia" w:cstheme="minorBidi"/>
          <w:kern w:val="2"/>
          <w:sz w:val="21"/>
          <w:szCs w:val="24"/>
          <w:highlight w:val="none"/>
          <w:lang w:val="en-US" w:eastAsia="zh-CN" w:bidi="ar-SA"/>
        </w:rPr>
        <w:t>．2010年后务工迁移人数明显下降的主要原因是（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①“三农”政策利好    ②出生人口数量减少</w:t>
      </w:r>
      <w:r>
        <w:rPr>
          <w:rFonts w:hint="eastAsia" w:cstheme="minorBidi"/>
          <w:kern w:val="2"/>
          <w:sz w:val="21"/>
          <w:szCs w:val="24"/>
          <w:highlight w:val="none"/>
          <w:lang w:val="en-US" w:eastAsia="zh-CN" w:bidi="ar-SA"/>
        </w:rPr>
        <w:t xml:space="preserve">    </w:t>
      </w:r>
      <w:r>
        <w:rPr>
          <w:rFonts w:hint="eastAsia" w:asciiTheme="minorHAnsi" w:hAnsiTheme="minorHAnsi" w:eastAsiaTheme="minorEastAsia" w:cstheme="minorBidi"/>
          <w:kern w:val="2"/>
          <w:sz w:val="21"/>
          <w:szCs w:val="24"/>
          <w:highlight w:val="none"/>
          <w:lang w:val="en-US" w:eastAsia="zh-CN" w:bidi="ar-SA"/>
        </w:rPr>
        <w:t>③2008年国际金融危机影响    ④第二、三产业产值比重降低</w:t>
      </w:r>
    </w:p>
    <w:p>
      <w:pPr>
        <w:pStyle w:val="2"/>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 xml:space="preserve">①② </w:t>
      </w:r>
      <w:r>
        <w:rPr>
          <w:rFonts w:hint="eastAsia" w:cstheme="minorBidi"/>
          <w:kern w:val="2"/>
          <w:sz w:val="21"/>
          <w:szCs w:val="24"/>
          <w:highlight w:val="none"/>
          <w:lang w:val="en-US" w:eastAsia="zh-CN" w:bidi="ar-SA"/>
        </w:rPr>
        <w:t xml:space="preserve">     </w:t>
      </w:r>
      <w:r>
        <w:rPr>
          <w:rFonts w:hint="eastAsia" w:asciiTheme="minorHAnsi" w:hAnsiTheme="minorHAnsi" w:eastAsiaTheme="minorEastAsia" w:cstheme="minorBidi"/>
          <w:kern w:val="2"/>
          <w:sz w:val="21"/>
          <w:szCs w:val="24"/>
          <w:highlight w:val="none"/>
          <w:lang w:val="en-US" w:eastAsia="zh-CN" w:bidi="ar-SA"/>
        </w:rPr>
        <w:t>B．①③</w:t>
      </w:r>
      <w:r>
        <w:rPr>
          <w:rFonts w:hint="eastAsia" w:cstheme="minorBidi"/>
          <w:kern w:val="2"/>
          <w:sz w:val="21"/>
          <w:szCs w:val="24"/>
          <w:highlight w:val="none"/>
          <w:lang w:val="en-US" w:eastAsia="zh-CN" w:bidi="ar-SA"/>
        </w:rPr>
        <w:t xml:space="preserve">     </w:t>
      </w:r>
      <w:r>
        <w:rPr>
          <w:rFonts w:hint="eastAsia" w:asciiTheme="minorHAnsi" w:hAnsiTheme="minorHAnsi" w:eastAsiaTheme="minorEastAsia" w:cstheme="minorBidi"/>
          <w:kern w:val="2"/>
          <w:sz w:val="21"/>
          <w:szCs w:val="24"/>
          <w:highlight w:val="none"/>
          <w:lang w:val="en-US" w:eastAsia="zh-CN" w:bidi="ar-SA"/>
        </w:rPr>
        <w:t>C．②④</w:t>
      </w:r>
      <w:r>
        <w:rPr>
          <w:rFonts w:hint="eastAsia" w:cstheme="minorBidi"/>
          <w:kern w:val="2"/>
          <w:sz w:val="21"/>
          <w:szCs w:val="24"/>
          <w:highlight w:val="none"/>
          <w:lang w:val="en-US" w:eastAsia="zh-CN" w:bidi="ar-SA"/>
        </w:rPr>
        <w:t xml:space="preserve">     </w:t>
      </w:r>
      <w:r>
        <w:rPr>
          <w:rFonts w:hint="eastAsia" w:asciiTheme="minorHAnsi" w:hAnsiTheme="minorHAnsi" w:eastAsiaTheme="minorEastAsia" w:cstheme="minorBidi"/>
          <w:kern w:val="2"/>
          <w:sz w:val="21"/>
          <w:szCs w:val="24"/>
          <w:highlight w:val="none"/>
          <w:lang w:val="en-US" w:eastAsia="zh-CN" w:bidi="ar-SA"/>
        </w:rPr>
        <w:t>D．③④</w:t>
      </w:r>
    </w:p>
    <w:p>
      <w:pPr>
        <w:widowControl/>
        <w:ind w:firstLine="422" w:firstLineChars="200"/>
        <w:jc w:val="left"/>
        <w:rPr>
          <w:rFonts w:hint="eastAsia" w:ascii="楷体" w:hAnsi="Cambria Math" w:eastAsia="楷体" w:cs="楷体"/>
          <w:b/>
          <w:bCs/>
          <w:color w:val="auto"/>
          <w:szCs w:val="22"/>
          <w:lang w:val="en-US" w:eastAsia="zh-CN" w:bidi="ar-SA"/>
        </w:rPr>
      </w:pPr>
      <w:r>
        <w:rPr>
          <w:rFonts w:hint="eastAsia" w:ascii="楷体" w:hAnsi="Cambria Math" w:eastAsia="楷体" w:cs="楷体"/>
          <w:b/>
          <w:bCs/>
          <w:color w:val="auto"/>
          <w:szCs w:val="22"/>
          <w:lang w:val="en-US" w:eastAsia="zh-CN" w:bidi="ar-SA"/>
        </w:rPr>
        <w:t>近年来﹐我国宁夏、贵州、云南等省区成功实施了生态移民工程，大大改善了移民的生产和生活条件。完成下面小题。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14</w:t>
      </w:r>
      <w:r>
        <w:rPr>
          <w:rFonts w:hint="eastAsia" w:asciiTheme="minorHAnsi" w:hAnsiTheme="minorHAnsi" w:eastAsiaTheme="minorEastAsia" w:cstheme="minorBidi"/>
          <w:kern w:val="2"/>
          <w:sz w:val="21"/>
          <w:szCs w:val="24"/>
          <w:highlight w:val="none"/>
          <w:lang w:val="en-US" w:eastAsia="zh-CN" w:bidi="ar-SA"/>
        </w:rPr>
        <w:t>．实施生态移民考虑的首要因素是（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A．人口密度</w:t>
      </w:r>
      <w:r>
        <w:rPr>
          <w:rFonts w:hint="eastAsia" w:asciiTheme="minorHAnsi" w:hAnsiTheme="minorHAnsi" w:eastAsiaTheme="minorEastAsia" w:cstheme="minorBidi"/>
          <w:kern w:val="2"/>
          <w:sz w:val="21"/>
          <w:szCs w:val="24"/>
          <w:highlight w:val="none"/>
          <w:lang w:val="en-US" w:eastAsia="zh-CN" w:bidi="ar-SA"/>
        </w:rPr>
        <w:tab/>
      </w:r>
      <w:r>
        <w:rPr>
          <w:rFonts w:hint="eastAsia" w:cstheme="minorBidi"/>
          <w:kern w:val="2"/>
          <w:sz w:val="21"/>
          <w:szCs w:val="24"/>
          <w:highlight w:val="none"/>
          <w:lang w:val="en-US" w:eastAsia="zh-CN" w:bidi="ar-SA"/>
        </w:rPr>
        <w:t xml:space="preserve">   </w:t>
      </w:r>
      <w:r>
        <w:rPr>
          <w:rFonts w:hint="eastAsia" w:asciiTheme="minorHAnsi" w:hAnsiTheme="minorHAnsi" w:eastAsiaTheme="minorEastAsia" w:cstheme="minorBidi"/>
          <w:kern w:val="2"/>
          <w:sz w:val="21"/>
          <w:szCs w:val="24"/>
          <w:highlight w:val="none"/>
          <w:lang w:val="en-US" w:eastAsia="zh-CN" w:bidi="ar-SA"/>
        </w:rPr>
        <w:t>B．交通运输</w:t>
      </w:r>
      <w:r>
        <w:rPr>
          <w:rFonts w:hint="eastAsia" w:cstheme="minorBidi"/>
          <w:kern w:val="2"/>
          <w:sz w:val="21"/>
          <w:szCs w:val="24"/>
          <w:highlight w:val="none"/>
          <w:lang w:val="en-US" w:eastAsia="zh-CN" w:bidi="ar-SA"/>
        </w:rPr>
        <w:t xml:space="preserve">    </w:t>
      </w:r>
      <w:r>
        <w:rPr>
          <w:rFonts w:hint="eastAsia" w:asciiTheme="minorHAnsi" w:hAnsiTheme="minorHAnsi" w:eastAsiaTheme="minorEastAsia" w:cstheme="minorBidi"/>
          <w:kern w:val="2"/>
          <w:sz w:val="21"/>
          <w:szCs w:val="24"/>
          <w:highlight w:val="none"/>
          <w:lang w:val="en-US" w:eastAsia="zh-CN" w:bidi="ar-SA"/>
        </w:rPr>
        <w:t>C．环境承载力</w:t>
      </w:r>
      <w:r>
        <w:rPr>
          <w:rFonts w:hint="eastAsia" w:asciiTheme="minorHAnsi" w:hAnsiTheme="minorHAnsi" w:eastAsiaTheme="minorEastAsia" w:cstheme="minorBidi"/>
          <w:kern w:val="2"/>
          <w:sz w:val="21"/>
          <w:szCs w:val="24"/>
          <w:highlight w:val="none"/>
          <w:lang w:val="en-US" w:eastAsia="zh-CN" w:bidi="ar-SA"/>
        </w:rPr>
        <w:tab/>
      </w:r>
      <w:r>
        <w:rPr>
          <w:rFonts w:hint="eastAsia" w:asciiTheme="minorHAnsi" w:hAnsiTheme="minorHAnsi" w:eastAsiaTheme="minorEastAsia" w:cstheme="minorBidi"/>
          <w:kern w:val="2"/>
          <w:sz w:val="21"/>
          <w:szCs w:val="24"/>
          <w:highlight w:val="none"/>
          <w:lang w:val="en-US" w:eastAsia="zh-CN" w:bidi="ar-SA"/>
        </w:rPr>
        <w:t>D．移民意愿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15</w:t>
      </w:r>
      <w:r>
        <w:rPr>
          <w:rFonts w:hint="eastAsia" w:asciiTheme="minorHAnsi" w:hAnsiTheme="minorHAnsi" w:eastAsiaTheme="minorEastAsia" w:cstheme="minorBidi"/>
          <w:kern w:val="2"/>
          <w:sz w:val="21"/>
          <w:szCs w:val="24"/>
          <w:highlight w:val="none"/>
          <w:lang w:val="en-US" w:eastAsia="zh-CN" w:bidi="ar-SA"/>
        </w:rPr>
        <w:t>．生态移民工程的成功实施（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①促进了迁入区的资源开发</w:t>
      </w:r>
      <w:r>
        <w:rPr>
          <w:rFonts w:hint="eastAsia" w:cstheme="minorBidi"/>
          <w:kern w:val="2"/>
          <w:sz w:val="21"/>
          <w:szCs w:val="24"/>
          <w:highlight w:val="none"/>
          <w:lang w:val="en-US" w:eastAsia="zh-CN" w:bidi="ar-SA"/>
        </w:rPr>
        <w:t xml:space="preserve">    </w:t>
      </w:r>
      <w:r>
        <w:rPr>
          <w:rFonts w:hint="eastAsia" w:asciiTheme="minorHAnsi" w:hAnsiTheme="minorHAnsi" w:eastAsiaTheme="minorEastAsia" w:cstheme="minorBidi"/>
          <w:kern w:val="2"/>
          <w:sz w:val="21"/>
          <w:szCs w:val="24"/>
          <w:highlight w:val="none"/>
          <w:lang w:val="en-US" w:eastAsia="zh-CN" w:bidi="ar-SA"/>
        </w:rPr>
        <w:t>②缓解了迁出区人口老龄化程度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③减轻了迁入区的就业压力</w:t>
      </w:r>
      <w:r>
        <w:rPr>
          <w:rFonts w:hint="eastAsia" w:cstheme="minorBidi"/>
          <w:kern w:val="2"/>
          <w:sz w:val="21"/>
          <w:szCs w:val="24"/>
          <w:highlight w:val="none"/>
          <w:lang w:val="en-US" w:eastAsia="zh-CN" w:bidi="ar-SA"/>
        </w:rPr>
        <w:t xml:space="preserve">    </w:t>
      </w:r>
      <w:r>
        <w:rPr>
          <w:rFonts w:hint="eastAsia" w:asciiTheme="minorHAnsi" w:hAnsiTheme="minorHAnsi" w:eastAsiaTheme="minorEastAsia" w:cstheme="minorBidi"/>
          <w:kern w:val="2"/>
          <w:sz w:val="21"/>
          <w:szCs w:val="24"/>
          <w:highlight w:val="none"/>
          <w:lang w:val="en-US" w:eastAsia="zh-CN" w:bidi="ar-SA"/>
        </w:rPr>
        <w:t>④实现了迁出区人口的脱贫致富</w:t>
      </w:r>
    </w:p>
    <w:p>
      <w:pPr>
        <w:pStyle w:val="2"/>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①②</w:t>
      </w:r>
      <w:r>
        <w:rPr>
          <w:rFonts w:hint="eastAsia" w:asciiTheme="minorHAnsi" w:hAnsiTheme="minorHAnsi" w:eastAsiaTheme="minorEastAsia" w:cstheme="minorBidi"/>
          <w:kern w:val="2"/>
          <w:sz w:val="21"/>
          <w:szCs w:val="24"/>
          <w:highlight w:val="none"/>
          <w:lang w:val="en-US" w:eastAsia="zh-CN" w:bidi="ar-SA"/>
        </w:rPr>
        <w:tab/>
      </w:r>
      <w:r>
        <w:rPr>
          <w:rFonts w:hint="eastAsia" w:asciiTheme="minorHAnsi" w:hAnsiTheme="minorHAnsi" w:eastAsiaTheme="minorEastAsia" w:cstheme="minorBidi"/>
          <w:kern w:val="2"/>
          <w:sz w:val="21"/>
          <w:szCs w:val="24"/>
          <w:highlight w:val="none"/>
          <w:lang w:val="en-US" w:eastAsia="zh-CN" w:bidi="ar-SA"/>
        </w:rPr>
        <w:t>B．②③</w:t>
      </w:r>
      <w:r>
        <w:rPr>
          <w:rFonts w:hint="eastAsia" w:asciiTheme="minorHAnsi" w:hAnsiTheme="minorHAnsi" w:eastAsiaTheme="minorEastAsia" w:cstheme="minorBidi"/>
          <w:kern w:val="2"/>
          <w:sz w:val="21"/>
          <w:szCs w:val="24"/>
          <w:highlight w:val="none"/>
          <w:lang w:val="en-US" w:eastAsia="zh-CN" w:bidi="ar-SA"/>
        </w:rPr>
        <w:tab/>
      </w:r>
      <w:r>
        <w:rPr>
          <w:rFonts w:hint="eastAsia" w:asciiTheme="minorHAnsi" w:hAnsiTheme="minorHAnsi" w:eastAsiaTheme="minorEastAsia" w:cstheme="minorBidi"/>
          <w:kern w:val="2"/>
          <w:sz w:val="21"/>
          <w:szCs w:val="24"/>
          <w:highlight w:val="none"/>
          <w:lang w:val="en-US" w:eastAsia="zh-CN" w:bidi="ar-SA"/>
        </w:rPr>
        <w:t>C．③④</w:t>
      </w:r>
      <w:r>
        <w:rPr>
          <w:rFonts w:hint="eastAsia" w:asciiTheme="minorHAnsi" w:hAnsiTheme="minorHAnsi" w:eastAsiaTheme="minorEastAsia" w:cstheme="minorBidi"/>
          <w:kern w:val="2"/>
          <w:sz w:val="21"/>
          <w:szCs w:val="24"/>
          <w:highlight w:val="none"/>
          <w:lang w:val="en-US" w:eastAsia="zh-CN" w:bidi="ar-SA"/>
        </w:rPr>
        <w:tab/>
      </w:r>
      <w:r>
        <w:rPr>
          <w:rFonts w:hint="eastAsia" w:asciiTheme="minorHAnsi" w:hAnsiTheme="minorHAnsi" w:eastAsiaTheme="minorEastAsia" w:cstheme="minorBidi"/>
          <w:kern w:val="2"/>
          <w:sz w:val="21"/>
          <w:szCs w:val="24"/>
          <w:highlight w:val="none"/>
          <w:lang w:val="en-US" w:eastAsia="zh-CN" w:bidi="ar-SA"/>
        </w:rPr>
        <w:t>D．①④</w:t>
      </w:r>
    </w:p>
    <w:p>
      <w:pPr>
        <w:widowControl/>
        <w:ind w:firstLine="422" w:firstLineChars="200"/>
        <w:jc w:val="left"/>
        <w:rPr>
          <w:rFonts w:hint="eastAsia" w:ascii="楷体" w:hAnsi="Cambria Math" w:eastAsia="楷体" w:cs="楷体"/>
          <w:b/>
          <w:bCs/>
          <w:color w:val="auto"/>
          <w:szCs w:val="22"/>
          <w:lang w:bidi="ar-SA"/>
        </w:rPr>
      </w:pPr>
      <w:r>
        <w:rPr>
          <w:rFonts w:hint="eastAsia" w:ascii="楷体" w:hAnsi="Cambria Math" w:eastAsia="楷体" w:cs="楷体"/>
          <w:b/>
          <w:bCs/>
          <w:color w:val="auto"/>
          <w:szCs w:val="22"/>
          <w:lang w:bidi="ar-SA"/>
        </w:rPr>
        <w:t>家住北方某县的小王夫妇，效仿村里一些年轻人的做法，在自家5亩耕地上栽植了杨树后就外出打工了。八年后，小王夫妇将已成材的杨树出售，获利24000元。与原来种植粮食作物、蔬菜等相比，这些收入虽不丰厚，但他们还算满意。据调查，该县耕地上栽植杨树的面积约占耕地总面积的10%，这种“农地杨树化”现象引起了有关专家的高度关注。据此完成下面小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16. 当地“农地杨树化”的主要原因是（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 生态效益    B. 木材销路好     C. 劳动投入少</w:t>
      </w:r>
      <w:r>
        <w:rPr>
          <w:rFonts w:hint="eastAsia" w:asciiTheme="minorHAnsi" w:hAnsiTheme="minorHAnsi" w:eastAsiaTheme="minorEastAsia" w:cstheme="minorBidi"/>
          <w:kern w:val="2"/>
          <w:sz w:val="21"/>
          <w:szCs w:val="24"/>
          <w:highlight w:val="none"/>
          <w:lang w:val="en-US" w:eastAsia="zh-CN" w:bidi="ar-SA"/>
        </w:rPr>
        <w:tab/>
      </w:r>
      <w:r>
        <w:rPr>
          <w:rFonts w:hint="eastAsia" w:asciiTheme="minorHAnsi" w:hAnsiTheme="minorHAnsi" w:eastAsiaTheme="minorEastAsia" w:cstheme="minorBidi"/>
          <w:kern w:val="2"/>
          <w:sz w:val="21"/>
          <w:szCs w:val="24"/>
          <w:highlight w:val="none"/>
          <w:lang w:val="en-US" w:eastAsia="zh-CN" w:bidi="ar-SA"/>
        </w:rPr>
        <w:t>D. 种树有补贴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17. 针对“农地杨树化”引起的问题，可采取的措施是（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 加大开荒力度    B. 增加木材进口        C. 增加粮食进口    D. 鼓励农地流转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1</w:t>
      </w:r>
      <w:r>
        <w:rPr>
          <w:rFonts w:hint="eastAsia" w:cstheme="minorBidi"/>
          <w:kern w:val="2"/>
          <w:sz w:val="21"/>
          <w:szCs w:val="24"/>
          <w:highlight w:val="none"/>
          <w:lang w:val="en-US" w:eastAsia="zh-CN" w:bidi="ar-SA"/>
        </w:rPr>
        <w:t>8</w:t>
      </w:r>
      <w:r>
        <w:rPr>
          <w:rFonts w:hint="eastAsia" w:asciiTheme="minorHAnsi" w:hAnsiTheme="minorHAnsi" w:eastAsiaTheme="minorEastAsia" w:cstheme="minorBidi"/>
          <w:kern w:val="2"/>
          <w:sz w:val="21"/>
          <w:szCs w:val="24"/>
          <w:highlight w:val="none"/>
          <w:lang w:val="en-US" w:eastAsia="zh-CN" w:bidi="ar-SA"/>
        </w:rPr>
        <w:t>.“十三五”规划，我国九百多万贫困人口通过“易地扶贫搬迁”实现脱贫，这种人口迁移方式属于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szCs w:val="21"/>
          <w:highlight w:val="none"/>
        </w:rPr>
      </w:pPr>
      <w:r>
        <w:rPr>
          <w:rFonts w:hint="eastAsia" w:asciiTheme="minorHAnsi" w:hAnsiTheme="minorHAnsi" w:eastAsiaTheme="minorEastAsia" w:cstheme="minorBidi"/>
          <w:kern w:val="2"/>
          <w:sz w:val="21"/>
          <w:szCs w:val="24"/>
          <w:highlight w:val="none"/>
          <w:lang w:val="en-US" w:eastAsia="zh-CN" w:bidi="ar-SA"/>
        </w:rPr>
        <w:t>A.劳务迁移   B.难民迁移    C.智力迁移    D.生态移民</w:t>
      </w:r>
    </w:p>
    <w:p>
      <w:pPr>
        <w:widowControl/>
        <w:ind w:firstLine="422" w:firstLineChars="200"/>
        <w:jc w:val="left"/>
        <w:rPr>
          <w:rFonts w:hint="eastAsia" w:ascii="楷体" w:hAnsi="Cambria Math" w:eastAsia="楷体" w:cs="楷体"/>
          <w:b/>
          <w:bCs/>
          <w:color w:val="auto"/>
          <w:szCs w:val="22"/>
          <w:lang w:bidi="ar-SA"/>
        </w:rPr>
      </w:pPr>
      <w:r>
        <w:rPr>
          <w:rFonts w:hint="eastAsia" w:ascii="楷体" w:hAnsi="Cambria Math" w:eastAsia="楷体" w:cs="楷体"/>
          <w:b/>
          <w:bCs/>
          <w:color w:val="auto"/>
          <w:szCs w:val="22"/>
          <w:lang w:bidi="ar-SA"/>
        </w:rPr>
        <w:t>图1示意2015年欧盟境内欧盟籍和非欧盟籍的人口结构。</w:t>
      </w:r>
    </w:p>
    <w:p>
      <w:pPr>
        <w:spacing w:line="360" w:lineRule="auto"/>
        <w:ind w:firstLine="420" w:firstLineChars="200"/>
        <w:contextualSpacing/>
        <w:jc w:val="left"/>
        <w:rPr>
          <w:szCs w:val="21"/>
          <w:highlight w:val="none"/>
        </w:rPr>
      </w:pPr>
      <w:r>
        <w:rPr>
          <w:szCs w:val="21"/>
          <w:highlight w:val="none"/>
        </w:rPr>
        <w:drawing>
          <wp:inline distT="0" distB="0" distL="114300" distR="114300">
            <wp:extent cx="2913380" cy="1254760"/>
            <wp:effectExtent l="0" t="0" r="1270" b="2540"/>
            <wp:docPr id="5" name="图片 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学科网 版权所有"/>
                    <pic:cNvPicPr>
                      <a:picLocks noChangeAspect="1"/>
                    </pic:cNvPicPr>
                  </pic:nvPicPr>
                  <pic:blipFill>
                    <a:blip r:embed="rId11"/>
                    <a:stretch>
                      <a:fillRect/>
                    </a:stretch>
                  </pic:blipFill>
                  <pic:spPr>
                    <a:xfrm>
                      <a:off x="0" y="0"/>
                      <a:ext cx="2913380" cy="125476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19．与欧盟籍相比，2015年非欧盟籍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A．男性人口数量较多</w:t>
      </w:r>
      <w:r>
        <w:rPr>
          <w:rFonts w:hint="eastAsia" w:asciiTheme="minorHAnsi" w:hAnsiTheme="minorHAnsi" w:eastAsiaTheme="minorEastAsia" w:cstheme="minorBidi"/>
          <w:kern w:val="2"/>
          <w:sz w:val="21"/>
          <w:szCs w:val="24"/>
          <w:highlight w:val="none"/>
          <w:lang w:val="en-US" w:eastAsia="zh-CN" w:bidi="ar-SA"/>
        </w:rPr>
        <w:tab/>
      </w:r>
      <w:r>
        <w:rPr>
          <w:rFonts w:hint="eastAsia" w:asciiTheme="minorHAnsi" w:hAnsiTheme="minorHAnsi" w:eastAsiaTheme="minorEastAsia" w:cstheme="minorBidi"/>
          <w:kern w:val="2"/>
          <w:sz w:val="21"/>
          <w:szCs w:val="24"/>
          <w:highlight w:val="none"/>
          <w:lang w:val="en-US" w:eastAsia="zh-CN" w:bidi="ar-SA"/>
        </w:rPr>
        <w:t xml:space="preserve">   B．25～50岁女性比例较小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 xml:space="preserve">C．劳动人口比例较大  </w:t>
      </w:r>
      <w:r>
        <w:rPr>
          <w:rFonts w:hint="eastAsia" w:asciiTheme="minorHAnsi" w:hAnsiTheme="minorHAnsi" w:eastAsiaTheme="minorEastAsia" w:cstheme="minorBidi"/>
          <w:kern w:val="2"/>
          <w:sz w:val="21"/>
          <w:szCs w:val="24"/>
          <w:highlight w:val="none"/>
          <w:lang w:val="en-US" w:eastAsia="zh-CN" w:bidi="ar-SA"/>
        </w:rPr>
        <w:tab/>
      </w:r>
      <w:r>
        <w:rPr>
          <w:rFonts w:hint="eastAsia" w:asciiTheme="minorHAnsi" w:hAnsiTheme="minorHAnsi" w:eastAsiaTheme="minorEastAsia" w:cstheme="minorBidi"/>
          <w:kern w:val="2"/>
          <w:sz w:val="21"/>
          <w:szCs w:val="24"/>
          <w:highlight w:val="none"/>
          <w:lang w:val="en-US" w:eastAsia="zh-CN" w:bidi="ar-SA"/>
        </w:rPr>
        <w:t>D．50岁以上人口比例较大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20．近些年来，非欧盟籍人口占欧盟总人口比例持续加大，使欧盟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ascii="Times New Roman" w:hAnsi="Times New Roman" w:eastAsia="宋体" w:cs="Times New Roman"/>
          <w:kern w:val="2"/>
          <w:sz w:val="21"/>
          <w:szCs w:val="21"/>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 xml:space="preserve">A．人均消费剧增 </w:t>
      </w:r>
      <w:r>
        <w:rPr>
          <w:rFonts w:hint="eastAsia" w:asciiTheme="minorHAnsi" w:hAnsiTheme="minorHAnsi" w:eastAsiaTheme="minorEastAsia" w:cstheme="minorBidi"/>
          <w:kern w:val="2"/>
          <w:sz w:val="21"/>
          <w:szCs w:val="24"/>
          <w:highlight w:val="none"/>
          <w:lang w:val="en-US" w:eastAsia="zh-CN" w:bidi="ar-SA"/>
        </w:rPr>
        <w:tab/>
      </w:r>
      <w:r>
        <w:rPr>
          <w:rFonts w:hint="eastAsia" w:asciiTheme="minorHAnsi" w:hAnsiTheme="minorHAnsi" w:eastAsiaTheme="minorEastAsia" w:cstheme="minorBidi"/>
          <w:kern w:val="2"/>
          <w:sz w:val="21"/>
          <w:szCs w:val="24"/>
          <w:highlight w:val="none"/>
          <w:lang w:val="en-US" w:eastAsia="zh-CN" w:bidi="ar-SA"/>
        </w:rPr>
        <w:t>B．老龄化进程趋缓   C．人均收入剧降</w:t>
      </w:r>
      <w:r>
        <w:rPr>
          <w:rFonts w:hint="eastAsia" w:asciiTheme="minorHAnsi" w:hAnsiTheme="minorHAnsi" w:eastAsiaTheme="minorEastAsia" w:cstheme="minorBidi"/>
          <w:kern w:val="2"/>
          <w:sz w:val="21"/>
          <w:szCs w:val="24"/>
          <w:highlight w:val="none"/>
          <w:lang w:val="en-US" w:eastAsia="zh-CN" w:bidi="ar-SA"/>
        </w:rPr>
        <w:tab/>
      </w:r>
      <w:r>
        <w:rPr>
          <w:rFonts w:hint="eastAsia" w:asciiTheme="minorHAnsi" w:hAnsiTheme="minorHAnsi" w:eastAsiaTheme="minorEastAsia" w:cstheme="minorBidi"/>
          <w:kern w:val="2"/>
          <w:sz w:val="21"/>
          <w:szCs w:val="24"/>
          <w:highlight w:val="none"/>
          <w:lang w:val="en-US" w:eastAsia="zh-CN" w:bidi="ar-SA"/>
        </w:rPr>
        <w:t xml:space="preserve">  D．劳动力供给过剩</w:t>
      </w:r>
    </w:p>
    <w:p>
      <w:pPr>
        <w:widowControl w:val="0"/>
        <w:spacing w:line="360" w:lineRule="auto"/>
        <w:ind w:firstLine="422" w:firstLineChars="200"/>
        <w:jc w:val="left"/>
        <w:textAlignment w:val="center"/>
        <w:rPr>
          <w:rFonts w:ascii="Times New Roman" w:hAnsi="Times New Roman" w:eastAsia="宋体" w:cs="Times New Roman"/>
          <w:color w:val="000000"/>
          <w:kern w:val="2"/>
          <w:sz w:val="21"/>
          <w:szCs w:val="21"/>
          <w:highlight w:val="none"/>
          <w:lang w:val="en-US" w:eastAsia="zh-CN" w:bidi="ar-SA"/>
        </w:rPr>
      </w:pPr>
      <w:r>
        <w:rPr>
          <w:rFonts w:hint="eastAsia" w:ascii="楷体" w:hAnsi="Cambria Math" w:eastAsia="楷体" w:cs="楷体"/>
          <w:b/>
          <w:bCs/>
          <w:color w:val="auto"/>
          <w:szCs w:val="22"/>
          <w:lang w:val="en-US" w:eastAsia="zh-CN" w:bidi="ar-SA"/>
        </w:rPr>
        <w:t>图7为“某国2017年人口年龄结构金字塔图”。读图回答下列小题</w:t>
      </w:r>
      <w:r>
        <w:rPr>
          <w:rFonts w:hint="eastAsia" w:ascii="楷体" w:hAnsi="Cambria Math" w:eastAsia="楷体" w:cs="楷体"/>
          <w:b/>
          <w:bCs/>
          <w:color w:val="auto"/>
          <w:szCs w:val="22"/>
          <w:lang w:val="en-US" w:eastAsia="zh-CN" w:bidi="ar-SA"/>
        </w:rPr>
        <w:br w:type="textWrapping"/>
      </w:r>
      <w:r>
        <w:rPr>
          <w:rFonts w:ascii="Times New Roman" w:hAnsi="Times New Roman" w:eastAsia="宋体" w:cs="Times New Roman"/>
          <w:color w:val="000000"/>
          <w:kern w:val="2"/>
          <w:sz w:val="21"/>
          <w:szCs w:val="21"/>
          <w:highlight w:val="none"/>
          <w:lang w:val="en-US" w:eastAsia="zh-CN" w:bidi="ar-SA"/>
        </w:rPr>
        <w:t xml:space="preserve">    </w:t>
      </w:r>
      <w:r>
        <w:rPr>
          <w:rFonts w:ascii="Times New Roman" w:hAnsi="Times New Roman" w:eastAsia="宋体" w:cs="Times New Roman"/>
          <w:color w:val="000000"/>
          <w:kern w:val="2"/>
          <w:sz w:val="21"/>
          <w:szCs w:val="21"/>
          <w:highlight w:val="none"/>
          <w:lang w:val="en-US" w:eastAsia="zh-CN" w:bidi="ar-SA"/>
        </w:rPr>
        <w:drawing>
          <wp:inline distT="0" distB="0" distL="114300" distR="114300">
            <wp:extent cx="2845435" cy="1651000"/>
            <wp:effectExtent l="0" t="0" r="12065" b="6350"/>
            <wp:docPr id="9"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845435" cy="16510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21</w:t>
      </w:r>
      <w:r>
        <w:rPr>
          <w:rFonts w:hint="eastAsia" w:asciiTheme="minorHAnsi" w:hAnsiTheme="minorHAnsi" w:eastAsiaTheme="minorEastAsia" w:cstheme="minorBidi"/>
          <w:kern w:val="2"/>
          <w:sz w:val="21"/>
          <w:szCs w:val="24"/>
          <w:highlight w:val="none"/>
          <w:lang w:val="en-US" w:eastAsia="zh-CN" w:bidi="ar-SA"/>
        </w:rPr>
        <w:t>. 导致该国青壮年性别比严重失衡的因素是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 政局动荡    B. 生育观念       C. 产业结构    D. 自然灾害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22</w:t>
      </w:r>
      <w:r>
        <w:rPr>
          <w:rFonts w:hint="eastAsia" w:asciiTheme="minorHAnsi" w:hAnsiTheme="minorHAnsi" w:eastAsiaTheme="minorEastAsia" w:cstheme="minorBidi"/>
          <w:kern w:val="2"/>
          <w:sz w:val="21"/>
          <w:szCs w:val="24"/>
          <w:highlight w:val="none"/>
          <w:lang w:val="en-US" w:eastAsia="zh-CN" w:bidi="ar-SA"/>
        </w:rPr>
        <w:t>. 该国最可能位于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A. 北美    B. 西亚    C. 西欧    D. 南美</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right="0" w:rightChars="0"/>
        <w:jc w:val="left"/>
        <w:rPr>
          <w:rFonts w:ascii="Times New Roman" w:hAnsi="Times New Roman" w:eastAsia="宋体" w:cs="Times New Roman"/>
          <w:color w:val="000000"/>
          <w:szCs w:val="21"/>
          <w:highlight w:val="no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23．阅读材料，完成下列要求。（10分）</w:t>
      </w:r>
    </w:p>
    <w:p>
      <w:pPr>
        <w:widowControl/>
        <w:ind w:firstLine="422" w:firstLineChars="200"/>
        <w:jc w:val="left"/>
        <w:rPr>
          <w:rFonts w:hint="eastAsia" w:ascii="楷体" w:hAnsi="Cambria Math" w:eastAsia="楷体" w:cs="楷体"/>
          <w:b/>
          <w:bCs/>
          <w:color w:val="auto"/>
          <w:szCs w:val="22"/>
          <w:lang w:bidi="ar-SA"/>
        </w:rPr>
      </w:pPr>
      <w:r>
        <w:rPr>
          <w:rFonts w:hint="eastAsia" w:ascii="楷体" w:hAnsi="Cambria Math" w:eastAsia="楷体" w:cs="楷体"/>
          <w:b/>
          <w:bCs/>
          <w:color w:val="auto"/>
          <w:szCs w:val="22"/>
          <w:lang w:bidi="ar-SA"/>
        </w:rPr>
        <w:t xml:space="preserve">东盟是由东南亚10个国家形成的经济一体化组织。2000年以来，人口由5亿左右增长至现在的6亿以上。与此同时汽车产业快速发展，目前东盟年产汽车约400万辆，是全球六大汽车生产基地之一，生产的汽车除满足当地市场外，还持续扩展外销规模。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指出东盟人口变化的特点，并说明人口因素对其汽车产业发展的影响。</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right="0" w:rightChars="0"/>
        <w:jc w:val="left"/>
        <w:rPr>
          <w:rFonts w:hint="eastAsia" w:ascii="Times New Roman" w:hAnsi="Times New Roman" w:eastAsia="宋体" w:cs="Times New Roman"/>
          <w:color w:val="000000"/>
          <w:szCs w:val="21"/>
          <w:highlight w:val="none"/>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right="0" w:rightChars="0"/>
        <w:jc w:val="left"/>
        <w:rPr>
          <w:rFonts w:hint="eastAsia" w:ascii="Times New Roman" w:hAnsi="Times New Roman" w:eastAsia="宋体" w:cs="Times New Roman"/>
          <w:color w:val="000000"/>
          <w:szCs w:val="21"/>
          <w:highlight w:val="none"/>
          <w:lang w:val="en-US" w:eastAsia="zh-CN"/>
        </w:rPr>
      </w:pPr>
    </w:p>
    <w:p>
      <w:pPr>
        <w:widowControl/>
        <w:jc w:val="left"/>
        <w:rPr>
          <w:szCs w:val="21"/>
          <w:highlight w:val="none"/>
        </w:rPr>
      </w:pPr>
      <w:r>
        <w:rPr>
          <w:szCs w:val="21"/>
          <w:highlight w:val="none"/>
        </w:rPr>
        <w:drawing>
          <wp:anchor distT="0" distB="0" distL="114300" distR="114300" simplePos="0" relativeHeight="251660288" behindDoc="0" locked="0" layoutInCell="1" allowOverlap="1">
            <wp:simplePos x="0" y="0"/>
            <wp:positionH relativeFrom="column">
              <wp:posOffset>-57150</wp:posOffset>
            </wp:positionH>
            <wp:positionV relativeFrom="paragraph">
              <wp:posOffset>303530</wp:posOffset>
            </wp:positionV>
            <wp:extent cx="2218690" cy="2218690"/>
            <wp:effectExtent l="0" t="0" r="10160" b="10160"/>
            <wp:wrapSquare wrapText="bothSides"/>
            <wp:docPr id="10" name="图片 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学科网 版权所有"/>
                    <pic:cNvPicPr>
                      <a:picLocks noChangeAspect="1"/>
                    </pic:cNvPicPr>
                  </pic:nvPicPr>
                  <pic:blipFill>
                    <a:blip r:embed="rId13"/>
                    <a:stretch>
                      <a:fillRect/>
                    </a:stretch>
                  </pic:blipFill>
                  <pic:spPr>
                    <a:xfrm>
                      <a:off x="0" y="0"/>
                      <a:ext cx="2218690" cy="2218690"/>
                    </a:xfrm>
                    <a:prstGeom prst="rect">
                      <a:avLst/>
                    </a:prstGeom>
                    <a:noFill/>
                    <a:ln>
                      <a:noFill/>
                    </a:ln>
                  </pic:spPr>
                </pic:pic>
              </a:graphicData>
            </a:graphic>
          </wp:anchor>
        </w:drawing>
      </w:r>
      <w:r>
        <w:rPr>
          <w:rFonts w:hint="eastAsia" w:asciiTheme="minorHAnsi" w:hAnsiTheme="minorHAnsi" w:eastAsiaTheme="minorEastAsia" w:cstheme="minorBidi"/>
          <w:kern w:val="2"/>
          <w:sz w:val="21"/>
          <w:szCs w:val="24"/>
          <w:highlight w:val="none"/>
          <w:lang w:val="en-US" w:eastAsia="zh-CN" w:bidi="ar-SA"/>
        </w:rPr>
        <w:drawing>
          <wp:anchor distT="0" distB="0" distL="114300" distR="114300" simplePos="0" relativeHeight="251661312" behindDoc="0" locked="0" layoutInCell="1" allowOverlap="1">
            <wp:simplePos x="0" y="0"/>
            <wp:positionH relativeFrom="column">
              <wp:posOffset>2600325</wp:posOffset>
            </wp:positionH>
            <wp:positionV relativeFrom="paragraph">
              <wp:posOffset>161925</wp:posOffset>
            </wp:positionV>
            <wp:extent cx="2713990" cy="2381250"/>
            <wp:effectExtent l="0" t="0" r="10160" b="0"/>
            <wp:wrapSquare wrapText="bothSides"/>
            <wp:docPr id="11" name="图片 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学科网 版权所有"/>
                    <pic:cNvPicPr>
                      <a:picLocks noChangeAspect="1"/>
                    </pic:cNvPicPr>
                  </pic:nvPicPr>
                  <pic:blipFill>
                    <a:blip r:embed="rId14"/>
                    <a:srcRect b="9811"/>
                    <a:stretch>
                      <a:fillRect/>
                    </a:stretch>
                  </pic:blipFill>
                  <pic:spPr>
                    <a:xfrm>
                      <a:off x="0" y="0"/>
                      <a:ext cx="2713990" cy="2381250"/>
                    </a:xfrm>
                    <a:prstGeom prst="rect">
                      <a:avLst/>
                    </a:prstGeom>
                    <a:noFill/>
                    <a:ln>
                      <a:noFill/>
                    </a:ln>
                  </pic:spPr>
                </pic:pic>
              </a:graphicData>
            </a:graphic>
          </wp:anchor>
        </w:drawing>
      </w:r>
      <w:r>
        <w:rPr>
          <w:rFonts w:hint="eastAsia" w:asciiTheme="minorHAnsi" w:hAnsiTheme="minorHAnsi" w:eastAsiaTheme="minorEastAsia" w:cstheme="minorBidi"/>
          <w:kern w:val="2"/>
          <w:sz w:val="21"/>
          <w:szCs w:val="24"/>
          <w:highlight w:val="none"/>
          <w:lang w:val="en-US" w:eastAsia="zh-CN" w:bidi="ar-SA"/>
        </w:rPr>
        <w:t>24．读图文材料，回答问题。</w:t>
      </w:r>
    </w:p>
    <w:p>
      <w:pPr>
        <w:widowControl/>
        <w:ind w:firstLine="422" w:firstLineChars="200"/>
        <w:jc w:val="left"/>
        <w:rPr>
          <w:rFonts w:hint="eastAsia" w:ascii="楷体" w:hAnsi="Cambria Math" w:eastAsia="楷体" w:cs="楷体"/>
          <w:b/>
          <w:bCs/>
          <w:color w:val="auto"/>
          <w:szCs w:val="22"/>
          <w:lang w:bidi="ar-SA"/>
        </w:rPr>
      </w:pPr>
      <w:r>
        <w:rPr>
          <w:rFonts w:hint="eastAsia" w:ascii="楷体" w:hAnsi="Cambria Math" w:eastAsia="楷体" w:cs="楷体"/>
          <w:b/>
          <w:bCs/>
          <w:color w:val="auto"/>
          <w:szCs w:val="22"/>
          <w:lang w:bidi="ar-SA"/>
        </w:rPr>
        <w:t>宁夏中南部一些地区气候干旱，资源贫乏，生态环境恶劣。为了使当地居民摆脱贫困，政府采取了“生态移民”的举措，将部分贫困人口迁至本自治区北部。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420" w:firstLineChars="20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安置“生态移民”的迁入地应具备哪些条件？</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right="0" w:rightChars="0"/>
        <w:jc w:val="left"/>
        <w:rPr>
          <w:szCs w:val="21"/>
          <w:highlight w:val="no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25</w:t>
      </w:r>
      <w:r>
        <w:rPr>
          <w:rFonts w:hint="eastAsia" w:asciiTheme="minorHAnsi" w:hAnsiTheme="minorHAnsi" w:eastAsiaTheme="minorEastAsia" w:cstheme="minorBidi"/>
          <w:kern w:val="2"/>
          <w:sz w:val="21"/>
          <w:szCs w:val="24"/>
          <w:highlight w:val="none"/>
          <w:lang w:val="en-US" w:eastAsia="zh-CN" w:bidi="ar-SA"/>
        </w:rPr>
        <w:t>．古往今来，社会关怀是一个重大议题。</w:t>
      </w:r>
    </w:p>
    <w:p>
      <w:pPr>
        <w:widowControl/>
        <w:ind w:firstLine="422" w:firstLineChars="200"/>
        <w:jc w:val="left"/>
        <w:rPr>
          <w:rFonts w:hint="eastAsia" w:ascii="楷体" w:hAnsi="Cambria Math" w:eastAsia="楷体" w:cs="楷体"/>
          <w:b/>
          <w:bCs/>
          <w:color w:val="auto"/>
          <w:szCs w:val="22"/>
          <w:lang w:bidi="ar-SA"/>
        </w:rPr>
      </w:pPr>
      <w:r>
        <w:rPr>
          <w:rFonts w:hint="eastAsia" w:ascii="楷体" w:hAnsi="Cambria Math" w:eastAsia="楷体" w:cs="楷体"/>
          <w:b/>
          <w:bCs/>
          <w:color w:val="auto"/>
          <w:szCs w:val="22"/>
          <w:lang w:bidi="ar-SA"/>
        </w:rPr>
        <w:t>2018年德国65岁及以上人口占总人口数量的20.6%。图20示意德国各州65岁及以上人口密度分布。据图，回答第（2）题。</w:t>
      </w:r>
    </w:p>
    <w:p>
      <w:pPr>
        <w:spacing w:line="360" w:lineRule="auto"/>
        <w:ind w:firstLine="420" w:firstLineChars="200"/>
        <w:contextualSpacing/>
        <w:jc w:val="left"/>
        <w:rPr>
          <w:szCs w:val="21"/>
          <w:highlight w:val="none"/>
        </w:rPr>
      </w:pPr>
      <w:r>
        <w:rPr>
          <w:szCs w:val="21"/>
          <w:highlight w:val="none"/>
        </w:rPr>
        <w:drawing>
          <wp:inline distT="0" distB="0" distL="114300" distR="114300">
            <wp:extent cx="3048635" cy="2959100"/>
            <wp:effectExtent l="0" t="0" r="8890" b="3175"/>
            <wp:docPr id="12"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学科网 版权所有"/>
                    <pic:cNvPicPr>
                      <a:picLocks noChangeAspect="1"/>
                    </pic:cNvPicPr>
                  </pic:nvPicPr>
                  <pic:blipFill>
                    <a:blip r:embed="rId15"/>
                    <a:stretch>
                      <a:fillRect/>
                    </a:stretch>
                  </pic:blipFill>
                  <pic:spPr>
                    <a:xfrm>
                      <a:off x="0" y="0"/>
                      <a:ext cx="3048635" cy="29591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420" w:firstLineChars="200"/>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描述德国老龄人口密度的分布特征，列举人口老龄化对该国可能带来的影响。</w:t>
      </w:r>
    </w:p>
    <w:p>
      <w:pPr>
        <w:widowControl w:val="0"/>
        <w:numPr>
          <w:ilvl w:val="0"/>
          <w:numId w:val="0"/>
        </w:numPr>
        <w:spacing w:line="360" w:lineRule="auto"/>
        <w:contextualSpacing/>
        <w:jc w:val="left"/>
        <w:rPr>
          <w:rFonts w:hint="eastAsia" w:eastAsiaTheme="minorEastAsia"/>
          <w:szCs w:val="21"/>
          <w:highlight w:val="none"/>
          <w:lang w:eastAsia="zh-CN"/>
        </w:rPr>
      </w:pPr>
    </w:p>
    <w:p>
      <w:pPr>
        <w:widowControl/>
        <w:numPr>
          <w:ilvl w:val="0"/>
          <w:numId w:val="5"/>
        </w:numPr>
        <w:jc w:val="left"/>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读图文材料，回答问题。</w:t>
      </w:r>
    </w:p>
    <w:p>
      <w:pPr>
        <w:spacing w:line="360" w:lineRule="auto"/>
        <w:ind w:firstLine="420" w:firstLineChars="200"/>
        <w:contextualSpacing/>
        <w:jc w:val="left"/>
        <w:textAlignment w:val="center"/>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drawing>
          <wp:inline distT="0" distB="0" distL="114300" distR="114300">
            <wp:extent cx="5486400" cy="1971675"/>
            <wp:effectExtent l="0" t="0" r="0" b="0"/>
            <wp:docPr id="14"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486400" cy="1971675"/>
                    </a:xfrm>
                    <a:prstGeom prst="rect">
                      <a:avLst/>
                    </a:prstGeom>
                    <a:noFill/>
                    <a:ln>
                      <a:noFill/>
                    </a:ln>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right="0" w:rightChars="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rPr>
        <w:drawing>
          <wp:inline distT="0" distB="0" distL="114300" distR="114300">
            <wp:extent cx="3791585" cy="2210435"/>
            <wp:effectExtent l="0" t="0" r="18415" b="18415"/>
            <wp:docPr id="13"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791585" cy="221043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420" w:firstLineChars="200"/>
        <w:jc w:val="left"/>
        <w:rPr>
          <w:rFonts w:hint="eastAsia" w:ascii="Times New Roman" w:hAnsi="Times New Roman" w:eastAsia="宋体" w:cs="Times New Roman"/>
          <w:color w:val="000000"/>
          <w:szCs w:val="21"/>
          <w:highlight w:val="none"/>
          <w:lang w:val="en-US" w:eastAsia="zh-CN"/>
        </w:rPr>
      </w:pPr>
      <w:r>
        <w:rPr>
          <w:rFonts w:hint="eastAsia" w:asciiTheme="minorHAnsi" w:hAnsiTheme="minorHAnsi" w:eastAsiaTheme="minorEastAsia" w:cstheme="minorBidi"/>
          <w:kern w:val="2"/>
          <w:sz w:val="21"/>
          <w:szCs w:val="24"/>
          <w:highlight w:val="none"/>
          <w:lang w:val="en-US" w:eastAsia="zh-CN" w:bidi="ar-SA"/>
        </w:rPr>
        <w:t>据如图中信息，概括攀枝花市人口分布的两个特点。</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2A52F8"/>
    <w:multiLevelType w:val="singleLevel"/>
    <w:tmpl w:val="D32A52F8"/>
    <w:lvl w:ilvl="0" w:tentative="0">
      <w:start w:val="6"/>
      <w:numFmt w:val="decimal"/>
      <w:suff w:val="nothing"/>
      <w:lvlText w:val="%1．"/>
      <w:lvlJc w:val="left"/>
    </w:lvl>
  </w:abstractNum>
  <w:abstractNum w:abstractNumId="1">
    <w:nsid w:val="118E4F53"/>
    <w:multiLevelType w:val="singleLevel"/>
    <w:tmpl w:val="118E4F53"/>
    <w:lvl w:ilvl="0" w:tentative="0">
      <w:start w:val="1"/>
      <w:numFmt w:val="upperLetter"/>
      <w:suff w:val="nothing"/>
      <w:lvlText w:val="%1．"/>
      <w:lvlJc w:val="left"/>
    </w:lvl>
  </w:abstractNum>
  <w:abstractNum w:abstractNumId="2">
    <w:nsid w:val="27035A0D"/>
    <w:multiLevelType w:val="singleLevel"/>
    <w:tmpl w:val="27035A0D"/>
    <w:lvl w:ilvl="0" w:tentative="0">
      <w:start w:val="1"/>
      <w:numFmt w:val="upperLetter"/>
      <w:suff w:val="nothing"/>
      <w:lvlText w:val="%1．"/>
      <w:lvlJc w:val="left"/>
    </w:lvl>
  </w:abstractNum>
  <w:abstractNum w:abstractNumId="3">
    <w:nsid w:val="2D716E4C"/>
    <w:multiLevelType w:val="singleLevel"/>
    <w:tmpl w:val="2D716E4C"/>
    <w:lvl w:ilvl="0" w:tentative="0">
      <w:start w:val="1"/>
      <w:numFmt w:val="upperLetter"/>
      <w:suff w:val="nothing"/>
      <w:lvlText w:val="%1．"/>
      <w:lvlJc w:val="left"/>
    </w:lvl>
  </w:abstractNum>
  <w:abstractNum w:abstractNumId="4">
    <w:nsid w:val="77D5E80F"/>
    <w:multiLevelType w:val="singleLevel"/>
    <w:tmpl w:val="77D5E80F"/>
    <w:lvl w:ilvl="0" w:tentative="0">
      <w:start w:val="26"/>
      <w:numFmt w:val="decimal"/>
      <w:suff w:val="space"/>
      <w:lvlText w:val="%1."/>
      <w:lvlJc w:val="left"/>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A1282"/>
    <w:rsid w:val="10F24054"/>
    <w:rsid w:val="6A9D5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2021-09-16T06:16:00Z</dcterms:created>
  <dc:creator>crn4508</dc:creator>
  <cp:lastModifiedBy>Administrator</cp:lastModifiedBy>
  <dcterms:modified xsi:type="dcterms:W3CDTF">2021-11-30T13:58:09Z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62D4ECAE0FBB46DEBBB9A57FAE2A8472</vt:lpwstr>
  </property>
</Properties>
</file>