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2021泉州七中高二地理周考试卷（4.14）</w:t>
      </w:r>
    </w:p>
    <w:p>
      <w:pPr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命卷人：邓恩惠  总分：100分  考试时间：90分钟</w:t>
      </w:r>
    </w:p>
    <w:p>
      <w:pPr>
        <w:pStyle w:val="11"/>
        <w:numPr>
          <w:ilvl w:val="0"/>
          <w:numId w:val="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单项选择题</w:t>
      </w:r>
      <w:bookmarkStart w:id="0" w:name="_GoBack"/>
      <w:bookmarkEnd w:id="0"/>
      <w:r>
        <w:rPr>
          <w:rFonts w:hint="eastAsia"/>
          <w:b/>
          <w:szCs w:val="21"/>
        </w:rPr>
        <w:t>（每小题2分，共24题48分）</w:t>
      </w:r>
    </w:p>
    <w:p>
      <w:pPr>
        <w:ind w:firstLine="211" w:firstLineChars="100"/>
        <w:rPr>
          <w:rFonts w:ascii="楷体" w:hAnsi="楷体" w:eastAsia="楷体"/>
        </w:rPr>
      </w:pPr>
      <w:r>
        <w:rPr>
          <w:rFonts w:hint="eastAsia"/>
          <w:b/>
          <w:szCs w:val="21"/>
        </w:rPr>
        <w:t xml:space="preserve">  </w:t>
      </w:r>
      <w:r>
        <w:rPr>
          <w:rFonts w:hint="eastAsia" w:ascii="楷体" w:hAnsi="楷体" w:eastAsia="楷体"/>
        </w:rPr>
        <w:t>我国于2016年</w:t>
      </w:r>
      <w:r>
        <w:rPr>
          <w:rFonts w:ascii="楷体" w:hAnsi="楷体" w:eastAsia="楷体"/>
        </w:rPr>
        <w:t>9</w:t>
      </w:r>
      <w:r>
        <w:rPr>
          <w:rFonts w:hint="eastAsia" w:ascii="楷体" w:hAnsi="楷体" w:eastAsia="楷体"/>
        </w:rPr>
        <w:t>月</w:t>
      </w:r>
      <w:r>
        <w:rPr>
          <w:rFonts w:ascii="楷体" w:hAnsi="楷体" w:eastAsia="楷体"/>
        </w:rPr>
        <w:t>15</w:t>
      </w:r>
      <w:r>
        <w:rPr>
          <w:rFonts w:hint="eastAsia" w:ascii="楷体" w:hAnsi="楷体" w:eastAsia="楷体"/>
        </w:rPr>
        <w:t>日在酒泉卫星发射中心成功发射“天宫二号”，预计在2018年前后发射空间站的核心舱，逐步建立自己的空间站。在此之前，“天宫一号”已经在酒泉卫星发射中心发射升空。结合所学知识回答1-2题。</w:t>
      </w:r>
    </w:p>
    <w:p>
      <w:r>
        <w:rPr>
          <w:rFonts w:hint="eastAsia"/>
        </w:rPr>
        <w:t>1．相对于海南文昌卫星发射中心，酒泉卫星发射中心的优势主要在于(</w:t>
      </w:r>
      <w:r>
        <w:t>)</w:t>
      </w:r>
    </w:p>
    <w:p>
      <w:pPr>
        <w:ind w:firstLine="420" w:firstLineChars="200"/>
      </w:pPr>
      <w:r>
        <w:rPr>
          <w:rFonts w:hint="eastAsia"/>
        </w:rPr>
        <w:t>A．纬度低，地球自转线速度大，可节省燃料</w:t>
      </w:r>
    </w:p>
    <w:p>
      <w:pPr>
        <w:ind w:firstLine="420" w:firstLineChars="200"/>
      </w:pPr>
      <w:r>
        <w:rPr>
          <w:rFonts w:hint="eastAsia"/>
        </w:rPr>
        <w:t>B．</w:t>
      </w:r>
      <w:r>
        <w:rPr>
          <w:rFonts w:hint="eastAsia"/>
          <w:color w:val="FF0000"/>
        </w:rPr>
        <w:t>降水少，晴天多，发射</w:t>
      </w:r>
      <w:r>
        <w:rPr>
          <w:rFonts w:hint="eastAsia"/>
        </w:rPr>
        <w:t>窗口期长(发射窗口期：适合卫星发射的时间段</w:t>
      </w:r>
      <w:r>
        <w:t>)</w:t>
      </w:r>
    </w:p>
    <w:p>
      <w:pPr>
        <w:ind w:firstLine="420" w:firstLineChars="200"/>
      </w:pPr>
      <w:r>
        <w:rPr>
          <w:rFonts w:hint="eastAsia"/>
        </w:rPr>
        <w:t>C．空中及海上交通都很方便，便于运输</w:t>
      </w:r>
    </w:p>
    <w:p>
      <w:pPr>
        <w:ind w:firstLine="420" w:firstLineChars="200"/>
      </w:pPr>
      <w:r>
        <w:rPr>
          <w:rFonts w:hint="eastAsia"/>
        </w:rPr>
        <w:t>D．无人区面积广，发射后残骸不危及人民安全</w:t>
      </w:r>
    </w:p>
    <w:p>
      <w:r>
        <w:rPr>
          <w:rFonts w:hint="eastAsia"/>
        </w:rPr>
        <w:t>2．下列有关太阳活动对空间站影响的叙述，正确的是(</w:t>
      </w:r>
      <w:r>
        <w:t>)</w:t>
      </w:r>
    </w:p>
    <w:p>
      <w:pPr>
        <w:ind w:firstLine="420" w:firstLineChars="200"/>
      </w:pPr>
      <w:r>
        <w:rPr>
          <w:rFonts w:hint="eastAsia"/>
        </w:rPr>
        <w:t>A．太阳活动对空间站的影响可以忽略</w:t>
      </w:r>
    </w:p>
    <w:p>
      <w:pPr>
        <w:ind w:firstLine="420" w:firstLineChars="200"/>
      </w:pPr>
      <w:r>
        <w:rPr>
          <w:rFonts w:hint="eastAsia"/>
        </w:rPr>
        <w:t>B．空间站在地面实验过程中不会受到太阳活动的影响</w:t>
      </w:r>
    </w:p>
    <w:p>
      <w:pPr>
        <w:ind w:firstLine="420" w:firstLineChars="200"/>
      </w:pPr>
      <w:r>
        <w:rPr>
          <w:rFonts w:hint="eastAsia"/>
        </w:rPr>
        <w:t>C．太阳黑子比耀斑对空间站的影响大</w:t>
      </w:r>
    </w:p>
    <w:p>
      <w:pPr>
        <w:ind w:firstLine="420" w:firstLineChars="200"/>
      </w:pPr>
      <w:r>
        <w:rPr>
          <w:rFonts w:hint="eastAsia"/>
          <w:color w:val="FF0000"/>
        </w:rPr>
        <w:t>D．太阳活动会影响空间站的安全及</w:t>
      </w:r>
      <w:r>
        <w:rPr>
          <w:rFonts w:hint="eastAsia"/>
        </w:rPr>
        <w:t>地—空联系</w:t>
      </w:r>
      <w:r>
        <w:t>(</w:t>
      </w:r>
      <w:r>
        <w:rPr>
          <w:rFonts w:hint="eastAsia"/>
        </w:rPr>
        <w:t>通信</w:t>
      </w:r>
      <w:r>
        <w:t>)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经济重心是指在区域经济空间上存在某一点，在该点前后左右各个方向上的经济力量能够维持均衡。下图为公元元年以来全球经济重心的移动路径示意。据此完成</w:t>
      </w:r>
      <w:r>
        <w:rPr>
          <w:rFonts w:hint="eastAsia" w:ascii="楷体" w:hAnsi="楷体" w:eastAsia="楷体"/>
        </w:rPr>
        <w:t>3-4</w:t>
      </w:r>
      <w:r>
        <w:rPr>
          <w:rFonts w:ascii="楷体" w:hAnsi="楷体" w:eastAsia="楷体"/>
        </w:rPr>
        <w:t>题。</w:t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96520</wp:posOffset>
            </wp:positionV>
            <wp:extent cx="2489835" cy="1898650"/>
            <wp:effectExtent l="19050" t="0" r="5715" b="0"/>
            <wp:wrapSquare wrapText="bothSides"/>
            <wp:docPr id="26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t>．据图可知，1960年至2010年全球经济重心</w:t>
      </w:r>
    </w:p>
    <w:p>
      <w:pPr>
        <w:ind w:firstLine="420" w:firstLineChars="200"/>
        <w:rPr>
          <w:rFonts w:hint="eastAsia"/>
        </w:rPr>
      </w:pPr>
      <w:r>
        <w:t>A．移动速度先快后慢</w:t>
      </w:r>
      <w:r>
        <w:tab/>
      </w:r>
    </w:p>
    <w:p>
      <w:pPr>
        <w:ind w:firstLine="420" w:firstLineChars="200"/>
      </w:pPr>
      <w:r>
        <w:t>B．始终位于欧亚大陆</w:t>
      </w:r>
    </w:p>
    <w:p>
      <w:pPr>
        <w:ind w:firstLine="420" w:firstLineChars="200"/>
        <w:rPr>
          <w:rFonts w:hint="eastAsia"/>
          <w:color w:val="FF0000"/>
        </w:rPr>
      </w:pPr>
      <w:r>
        <w:rPr>
          <w:color w:val="FF0000"/>
        </w:rPr>
        <w:t>C．移动方向先东北后东南</w:t>
      </w:r>
      <w:r>
        <w:rPr>
          <w:color w:val="FF0000"/>
        </w:rPr>
        <w:tab/>
      </w:r>
    </w:p>
    <w:p>
      <w:pPr>
        <w:ind w:firstLine="420" w:firstLineChars="200"/>
      </w:pPr>
      <w:r>
        <w:t>D．已进入中国境内</w:t>
      </w:r>
    </w:p>
    <w:p>
      <w:r>
        <w:rPr>
          <w:rFonts w:hint="eastAsia"/>
        </w:rPr>
        <w:t>4</w:t>
      </w:r>
      <w:r>
        <w:t>．近些年，全球经济重心仍在发生位移，其最大经济牵引力量应来自（   ）</w:t>
      </w:r>
    </w:p>
    <w:p>
      <w:pPr>
        <w:ind w:firstLine="420" w:firstLineChars="200"/>
        <w:rPr>
          <w:rFonts w:hint="eastAsia"/>
          <w:color w:val="FF0000"/>
        </w:rPr>
      </w:pPr>
      <w:r>
        <w:rPr>
          <w:color w:val="FF0000"/>
        </w:rPr>
        <w:t>A．东亚</w:t>
      </w:r>
      <w:r>
        <w:rPr>
          <w:color w:val="FF0000"/>
        </w:rPr>
        <w:tab/>
      </w:r>
    </w:p>
    <w:p>
      <w:pPr>
        <w:ind w:firstLine="420" w:firstLineChars="200"/>
        <w:rPr>
          <w:rFonts w:hint="eastAsia"/>
        </w:rPr>
      </w:pPr>
      <w:r>
        <w:t>B．西欧</w:t>
      </w:r>
      <w:r>
        <w:tab/>
      </w:r>
    </w:p>
    <w:p>
      <w:pPr>
        <w:ind w:firstLine="420" w:firstLineChars="200"/>
        <w:rPr>
          <w:rFonts w:hint="eastAsia"/>
        </w:rPr>
      </w:pPr>
      <w:r>
        <w:t>C．北美</w:t>
      </w:r>
      <w:r>
        <w:tab/>
      </w:r>
    </w:p>
    <w:p>
      <w:pPr>
        <w:ind w:firstLine="420" w:firstLineChars="200"/>
      </w:pPr>
      <w:r>
        <w:t>D．南美</w:t>
      </w:r>
    </w:p>
    <w:p>
      <w:pPr>
        <w:ind w:firstLine="420" w:firstLineChars="200"/>
        <w:rPr>
          <w:rFonts w:hint="eastAsia" w:ascii="楷体" w:hAnsi="楷体" w:eastAsia="楷体"/>
        </w:rPr>
      </w:pPr>
      <w:r>
        <w:rPr>
          <w:rFonts w:ascii="楷体" w:hAnsi="楷体" w:eastAsia="楷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260350</wp:posOffset>
            </wp:positionV>
            <wp:extent cx="3162300" cy="2552700"/>
            <wp:effectExtent l="19050" t="0" r="0" b="0"/>
            <wp:wrapSquare wrapText="bothSides"/>
            <wp:docPr id="17" name="图片 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igur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</w:rPr>
        <w:t>我国西南某地区将山区和丘陵地区局部的平地称为“坪”，“坪”也是人口密度较大的地区。读“我国西南某地局部地形图”，完成下面</w:t>
      </w:r>
      <w:r>
        <w:rPr>
          <w:rFonts w:hint="eastAsia" w:ascii="楷体" w:hAnsi="楷体" w:eastAsia="楷体"/>
        </w:rPr>
        <w:t>5-7</w:t>
      </w:r>
      <w:r>
        <w:rPr>
          <w:rFonts w:ascii="楷体" w:hAnsi="楷体" w:eastAsia="楷体"/>
        </w:rPr>
        <w:t>题</w:t>
      </w:r>
    </w:p>
    <w:p>
      <w:pPr>
        <w:rPr>
          <w:rFonts w:hint="eastAsia"/>
        </w:rPr>
      </w:pPr>
      <w:r>
        <w:rPr>
          <w:rFonts w:hint="eastAsia"/>
        </w:rPr>
        <w:t>5．图中N地的最高海拔可能为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A．385米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B．395米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C．405米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D．415米</w:t>
      </w:r>
    </w:p>
    <w:p>
      <w:pPr>
        <w:rPr>
          <w:rFonts w:hint="eastAsia"/>
        </w:rPr>
      </w:pPr>
      <w:r>
        <w:rPr>
          <w:rFonts w:hint="eastAsia"/>
        </w:rPr>
        <w:t>6．图示各村村名中可能有“坪”字的是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A．①村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B．②村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C．③村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D．④村</w:t>
      </w:r>
    </w:p>
    <w:p/>
    <w:p>
      <w:r>
        <w:rPr>
          <w:rFonts w:hint="eastAsia"/>
        </w:rPr>
        <w:t>7.</w:t>
      </w:r>
      <w:r>
        <w:t>据图分析下列说法正确的是</w:t>
      </w:r>
    </w:p>
    <w:p>
      <w:pPr>
        <w:ind w:firstLine="420" w:firstLineChars="200"/>
        <w:rPr>
          <w:rFonts w:hint="eastAsia"/>
        </w:rPr>
      </w:pPr>
      <w:r>
        <w:t>A．②村比③村海拔低，发展潜力大</w:t>
      </w:r>
      <w:r>
        <w:tab/>
      </w:r>
      <w:r>
        <w:rPr>
          <w:rFonts w:hint="eastAsia"/>
        </w:rPr>
        <w:t xml:space="preserve">       </w:t>
      </w:r>
    </w:p>
    <w:p>
      <w:pPr>
        <w:ind w:firstLine="420" w:firstLineChars="200"/>
      </w:pPr>
      <w:r>
        <w:t>B．②村位于R河流的源头，水运便利</w:t>
      </w:r>
    </w:p>
    <w:p>
      <w:pPr>
        <w:ind w:firstLine="420" w:firstLineChars="200"/>
        <w:rPr>
          <w:rFonts w:hint="eastAsia"/>
        </w:rPr>
      </w:pPr>
      <w:r>
        <w:t>C．</w:t>
      </w:r>
      <w:r>
        <w:rPr>
          <w:color w:val="FF0000"/>
        </w:rPr>
        <w:t>在M处可以看到③村落</w:t>
      </w:r>
    </w:p>
    <w:p>
      <w:pPr>
        <w:ind w:firstLine="420" w:firstLineChars="200"/>
        <w:rPr>
          <w:color w:val="FF0000"/>
        </w:rPr>
      </w:pPr>
      <w:r>
        <w:t>D．M到四个村的公路中，M到①村的公路坡度最小</w:t>
      </w:r>
    </w:p>
    <w:p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下图为我国东南沿海某地等高线地形图，当地打算大力发展旅游业。读图完成</w:t>
      </w:r>
      <w:r>
        <w:rPr>
          <w:rFonts w:hint="eastAsia" w:ascii="楷体" w:hAnsi="楷体" w:eastAsia="楷体" w:cs="楷体"/>
        </w:rPr>
        <w:t>8-9</w:t>
      </w:r>
      <w:r>
        <w:rPr>
          <w:rFonts w:ascii="楷体" w:hAnsi="楷体" w:eastAsia="楷体" w:cs="楷体"/>
        </w:rPr>
        <w:t>题。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4911725" cy="2348865"/>
            <wp:effectExtent l="19050" t="0" r="3139" b="0"/>
            <wp:docPr id="18" name="图片 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61" cy="234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</w:rPr>
        <w:t>8</w:t>
      </w:r>
      <w:r>
        <w:t>．玻璃栈道能让游客体验悬空、惊险、刺激，图中</w:t>
      </w:r>
      <w:r>
        <w:rPr>
          <w:szCs w:val="21"/>
        </w:rPr>
        <w:t>①～④处最合适的是</w:t>
      </w:r>
    </w:p>
    <w:p>
      <w:pPr>
        <w:ind w:firstLine="420" w:firstLineChars="200"/>
        <w:rPr>
          <w:szCs w:val="21"/>
        </w:rPr>
      </w:pPr>
      <w:r>
        <w:rPr>
          <w:szCs w:val="21"/>
        </w:rPr>
        <w:t>A．①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B．②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</w:t>
      </w:r>
      <w:r>
        <w:rPr>
          <w:color w:val="FF0000"/>
          <w:szCs w:val="21"/>
        </w:rPr>
        <w:t>C．③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</w:t>
      </w:r>
      <w:r>
        <w:rPr>
          <w:szCs w:val="21"/>
        </w:rPr>
        <w:t>D．④</w:t>
      </w:r>
    </w:p>
    <w:p>
      <w:pPr>
        <w:rPr>
          <w:rFonts w:hint="eastAsia"/>
        </w:rPr>
      </w:pPr>
      <w:r>
        <w:rPr>
          <w:rFonts w:hint="eastAsia"/>
        </w:rPr>
        <w:t>9</w:t>
      </w:r>
      <w:r>
        <w:t>．关于图中信息的叙述，正确的</w:t>
      </w:r>
    </w:p>
    <w:p>
      <w:pPr>
        <w:ind w:firstLine="420" w:firstLineChars="200"/>
      </w:pPr>
      <w:r>
        <w:t>A．A处适合观赏日出</w:t>
      </w:r>
      <w:r>
        <w:tab/>
      </w:r>
      <w:r>
        <w:rPr>
          <w:rFonts w:hint="eastAsia"/>
        </w:rPr>
        <w:t xml:space="preserve">                </w:t>
      </w:r>
      <w:r>
        <w:rPr>
          <w:color w:val="FF0000"/>
        </w:rPr>
        <w:t>B．BC段河流自东北流向西南</w:t>
      </w:r>
    </w:p>
    <w:p>
      <w:pPr>
        <w:ind w:firstLine="420" w:firstLineChars="200"/>
        <w:rPr>
          <w:rFonts w:hint="eastAsia"/>
        </w:rPr>
      </w:pPr>
      <w:r>
        <w:t>C．D处攀岩墙的高度约为135米</w:t>
      </w:r>
      <w:r>
        <w:tab/>
      </w:r>
      <w:r>
        <w:rPr>
          <w:rFonts w:hint="eastAsia"/>
        </w:rPr>
        <w:t xml:space="preserve">    </w:t>
      </w:r>
      <w:r>
        <w:t>D．甲处能看到乙处公路上的车辆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270510</wp:posOffset>
            </wp:positionV>
            <wp:extent cx="2184400" cy="1758950"/>
            <wp:effectExtent l="19050" t="0" r="6350" b="0"/>
            <wp:wrapSquare wrapText="bothSides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835" t="26360" r="38005" b="40344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2020年2月底，我国黄河站空间物理观测台迎来了极夜之后的首次日出。坚守岗位的科学家们是新时代的“追光者”。据此完成10-11题</w:t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黄河站迎来极夜之后的首次日出，其日出方向最接近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 xml:space="preserve">正东      </w:t>
      </w:r>
      <w:r>
        <w:rPr>
          <w:rFonts w:hint="eastAsia"/>
          <w:color w:val="FF0000"/>
        </w:rPr>
        <w:t xml:space="preserve">B. 正南    </w:t>
      </w:r>
    </w:p>
    <w:p>
      <w:pPr>
        <w:pStyle w:val="11"/>
        <w:numPr>
          <w:ilvl w:val="0"/>
          <w:numId w:val="4"/>
        </w:numPr>
        <w:ind w:firstLineChars="0"/>
      </w:pPr>
      <w:r>
        <w:rPr>
          <w:rFonts w:hint="eastAsia"/>
        </w:rPr>
        <w:t>正西      D. 正北</w:t>
      </w:r>
    </w:p>
    <w:p>
      <w:pPr>
        <w:pStyle w:val="11"/>
        <w:numPr>
          <w:ilvl w:val="0"/>
          <w:numId w:val="2"/>
        </w:numPr>
        <w:ind w:firstLineChars="0"/>
      </w:pPr>
      <w:r>
        <w:rPr>
          <w:rFonts w:hint="eastAsia"/>
        </w:rPr>
        <w:t>黄河站首次日出时，可能正在欣赏日落的地点是</w:t>
      </w:r>
    </w:p>
    <w:p>
      <w:pPr>
        <w:pStyle w:val="11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北京（40</w:t>
      </w:r>
      <w:r>
        <w:rPr>
          <w:rFonts w:hint="eastAsia" w:asciiTheme="minorEastAsia" w:hAnsiTheme="minorEastAsia"/>
        </w:rPr>
        <w:t>°</w:t>
      </w:r>
      <w:r>
        <w:rPr>
          <w:rFonts w:hint="eastAsia"/>
        </w:rPr>
        <w:t>N,116</w:t>
      </w:r>
      <w:r>
        <w:rPr>
          <w:rFonts w:hint="eastAsia" w:asciiTheme="minorEastAsia" w:hAnsiTheme="minorEastAsia"/>
        </w:rPr>
        <w:t>°</w:t>
      </w:r>
      <w:r>
        <w:rPr>
          <w:rFonts w:hint="eastAsia"/>
        </w:rPr>
        <w:t xml:space="preserve">E）  </w:t>
      </w:r>
    </w:p>
    <w:p>
      <w:pPr>
        <w:pStyle w:val="11"/>
        <w:numPr>
          <w:ilvl w:val="0"/>
          <w:numId w:val="5"/>
        </w:numPr>
        <w:ind w:firstLineChars="0"/>
      </w:pPr>
      <w:r>
        <w:rPr>
          <w:rFonts w:hint="eastAsia"/>
          <w:color w:val="FF0000"/>
        </w:rPr>
        <w:t>B.达卡（24</w:t>
      </w:r>
      <w:r>
        <w:rPr>
          <w:rFonts w:hint="eastAsia" w:asciiTheme="minorEastAsia" w:hAnsiTheme="minorEastAsia"/>
          <w:color w:val="FF0000"/>
        </w:rPr>
        <w:t>°</w:t>
      </w:r>
      <w:r>
        <w:rPr>
          <w:rFonts w:hint="eastAsia"/>
          <w:color w:val="FF0000"/>
        </w:rPr>
        <w:t>N,90</w:t>
      </w:r>
      <w:r>
        <w:rPr>
          <w:rFonts w:hint="eastAsia" w:asciiTheme="minorEastAsia" w:hAnsiTheme="minorEastAsia"/>
          <w:color w:val="FF0000"/>
        </w:rPr>
        <w:t>°</w:t>
      </w:r>
      <w:r>
        <w:rPr>
          <w:rFonts w:hint="eastAsia"/>
          <w:color w:val="FF0000"/>
        </w:rPr>
        <w:t>E）</w:t>
      </w:r>
    </w:p>
    <w:p>
      <w:pPr>
        <w:pStyle w:val="11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悉尼（34</w:t>
      </w:r>
      <w:r>
        <w:rPr>
          <w:rFonts w:hint="eastAsia" w:asciiTheme="minorEastAsia" w:hAnsiTheme="minorEastAsia"/>
        </w:rPr>
        <w:t>°</w:t>
      </w:r>
      <w:r>
        <w:rPr>
          <w:rFonts w:hint="eastAsia"/>
        </w:rPr>
        <w:t>S,151</w:t>
      </w:r>
      <w:r>
        <w:rPr>
          <w:rFonts w:hint="eastAsia" w:asciiTheme="minorEastAsia" w:hAnsiTheme="minorEastAsia"/>
        </w:rPr>
        <w:t>°</w:t>
      </w:r>
      <w:r>
        <w:rPr>
          <w:rFonts w:hint="eastAsia"/>
        </w:rPr>
        <w:t xml:space="preserve">E）    </w:t>
      </w:r>
    </w:p>
    <w:p>
      <w:pPr>
        <w:pStyle w:val="11"/>
        <w:numPr>
          <w:ilvl w:val="0"/>
          <w:numId w:val="5"/>
        </w:numPr>
        <w:ind w:firstLineChars="0"/>
      </w:pPr>
      <w:r>
        <w:rPr>
          <w:rFonts w:hint="eastAsia"/>
        </w:rPr>
        <w:t>阿皮亚（14</w:t>
      </w:r>
      <w:r>
        <w:rPr>
          <w:rFonts w:hint="eastAsia" w:asciiTheme="minorEastAsia" w:hAnsiTheme="minorEastAsia"/>
        </w:rPr>
        <w:t>°</w:t>
      </w:r>
      <w:r>
        <w:rPr>
          <w:rFonts w:hint="eastAsia"/>
        </w:rPr>
        <w:t>S,172</w:t>
      </w:r>
      <w:r>
        <w:rPr>
          <w:rFonts w:hint="eastAsia" w:asciiTheme="minorEastAsia" w:hAnsiTheme="minorEastAsia"/>
        </w:rPr>
        <w:t>°</w:t>
      </w:r>
      <w:r>
        <w:rPr>
          <w:rFonts w:hint="eastAsia"/>
        </w:rPr>
        <w:t>W）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416560</wp:posOffset>
            </wp:positionV>
            <wp:extent cx="2962275" cy="1568450"/>
            <wp:effectExtent l="19050" t="0" r="9525" b="0"/>
            <wp:wrapSquare wrapText="bothSides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80" t="30193" r="21984" b="1349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</w:rPr>
        <w:t>中国国航 直飞德国的国际航班于北京时间 6 月 26 日 11：00 从浦东国际机 场起飞，航班到达德国法兰克福(50°02′N,8°34′E)机场时，当地区时为 6 月 26 日 17：00。读图，完 成</w:t>
      </w:r>
      <w:r>
        <w:rPr>
          <w:rFonts w:hint="eastAsia" w:ascii="楷体" w:hAnsi="楷体" w:eastAsia="楷体"/>
        </w:rPr>
        <w:t>12-13</w:t>
      </w:r>
      <w:r>
        <w:rPr>
          <w:rFonts w:ascii="楷体" w:hAnsi="楷体" w:eastAsia="楷体"/>
        </w:rPr>
        <w:t xml:space="preserve">题。 </w:t>
      </w:r>
    </w:p>
    <w:p>
      <w:r>
        <w:rPr>
          <w:rFonts w:hint="eastAsia"/>
        </w:rPr>
        <w:t>12</w:t>
      </w:r>
      <w:r>
        <w:t>．若不考虑当地的天气状况，航班起飞时，法兰克福可能</w:t>
      </w:r>
    </w:p>
    <w:p>
      <w:pPr>
        <w:ind w:firstLine="420" w:firstLineChars="200"/>
        <w:rPr>
          <w:rFonts w:hint="eastAsia"/>
        </w:rPr>
      </w:pPr>
      <w:r>
        <w:rPr>
          <w:color w:val="FF0000"/>
        </w:rPr>
        <w:t xml:space="preserve">A．旭日东升 </w:t>
      </w:r>
      <w:r>
        <w:rPr>
          <w:rFonts w:hint="eastAsia"/>
          <w:color w:val="FF0000"/>
        </w:rPr>
        <w:t xml:space="preserve">    </w:t>
      </w:r>
      <w:r>
        <w:t xml:space="preserve">B．艳阳高照 </w:t>
      </w:r>
    </w:p>
    <w:p>
      <w:pPr>
        <w:ind w:firstLine="420" w:firstLineChars="200"/>
      </w:pPr>
      <w:r>
        <w:t xml:space="preserve">C．夕阳西下 </w:t>
      </w:r>
      <w:r>
        <w:rPr>
          <w:rFonts w:hint="eastAsia"/>
        </w:rPr>
        <w:t xml:space="preserve">    </w:t>
      </w:r>
      <w:r>
        <w:t xml:space="preserve">D．正值深夜 </w:t>
      </w:r>
    </w:p>
    <w:p>
      <w:r>
        <w:rPr>
          <w:rFonts w:hint="eastAsia"/>
        </w:rPr>
        <w:t>13</w:t>
      </w:r>
      <w:r>
        <w:t>．该航班全程飞行时间为</w:t>
      </w:r>
    </w:p>
    <w:p>
      <w:pPr>
        <w:ind w:firstLine="420" w:firstLineChars="200"/>
        <w:rPr>
          <w:rFonts w:hint="eastAsia"/>
        </w:rPr>
      </w:pPr>
      <w:r>
        <w:t xml:space="preserve">A．9 小时 </w:t>
      </w:r>
      <w:r>
        <w:rPr>
          <w:rFonts w:hint="eastAsia"/>
        </w:rPr>
        <w:t xml:space="preserve">       </w:t>
      </w:r>
      <w:r>
        <w:t xml:space="preserve">B．10 小时 </w:t>
      </w:r>
    </w:p>
    <w:p>
      <w:pPr>
        <w:ind w:firstLine="420" w:firstLineChars="200"/>
      </w:pPr>
      <w:r>
        <w:rPr>
          <w:color w:val="FF0000"/>
        </w:rPr>
        <w:t>C．13 小时</w:t>
      </w:r>
      <w:r>
        <w:rPr>
          <w:rFonts w:hint="eastAsia"/>
          <w:color w:val="FF0000"/>
        </w:rPr>
        <w:t xml:space="preserve">       </w:t>
      </w:r>
      <w:r>
        <w:t>D．</w:t>
      </w:r>
      <w:r>
        <w:rPr>
          <w:rFonts w:hint="eastAsia"/>
        </w:rPr>
        <w:t>14小时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位于藏北高原的某观测站，属高原亚寒带半干旱季风气候，年平均气温1.55</w:t>
      </w:r>
      <w:r>
        <w:rPr>
          <w:rFonts w:hint="eastAsia" w:ascii="楷体" w:hAnsi="楷体" w:eastAsia="楷体"/>
        </w:rPr>
        <w:t>℃</w:t>
      </w:r>
      <w:r>
        <w:rPr>
          <w:rFonts w:ascii="楷体" w:hAnsi="楷体" w:eastAsia="楷体"/>
        </w:rPr>
        <w:t>，年降水量为655．8mm，下垫面为草甸，夏季降水后地表坑洼处会有积水，长时间处于湿地状态。下图是该地测得的某种辐射在不同季节的平均日变化，据此完成</w:t>
      </w:r>
      <w:r>
        <w:rPr>
          <w:rFonts w:hint="eastAsia" w:ascii="楷体" w:hAnsi="楷体" w:eastAsia="楷体"/>
        </w:rPr>
        <w:t>14-15</w:t>
      </w:r>
      <w:r>
        <w:rPr>
          <w:rFonts w:ascii="楷体" w:hAnsi="楷体" w:eastAsia="楷体"/>
        </w:rPr>
        <w:t>题。</w:t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46990</wp:posOffset>
            </wp:positionV>
            <wp:extent cx="2857500" cy="2076450"/>
            <wp:effectExtent l="19050" t="0" r="0" b="0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605" t="29325" r="11875" b="146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1</w:t>
      </w:r>
      <w:r>
        <w:t>4．该辐射类型为</w:t>
      </w:r>
    </w:p>
    <w:p>
      <w:pPr>
        <w:ind w:firstLine="420" w:firstLineChars="200"/>
      </w:pPr>
      <w:r>
        <w:t>A．到达地面的太阳辐射</w:t>
      </w:r>
      <w:r>
        <w:tab/>
      </w:r>
      <w:r>
        <w:rPr>
          <w:rFonts w:hint="eastAsia"/>
        </w:rPr>
        <w:t xml:space="preserve">                </w:t>
      </w:r>
      <w:r>
        <w:t>B．臭氧吸收的辐射</w:t>
      </w:r>
    </w:p>
    <w:p>
      <w:pPr>
        <w:ind w:firstLine="420" w:firstLineChars="200"/>
      </w:pPr>
      <w:r>
        <w:t>C．地面反射的太阳辐射</w:t>
      </w:r>
      <w:r>
        <w:tab/>
      </w:r>
      <w:r>
        <w:rPr>
          <w:rFonts w:hint="eastAsia"/>
        </w:rPr>
        <w:t xml:space="preserve">                </w:t>
      </w:r>
      <w:r>
        <w:rPr>
          <w:color w:val="FF0000"/>
        </w:rPr>
        <w:t>D．大气逆辐射</w:t>
      </w:r>
    </w:p>
    <w:p>
      <w:r>
        <w:rPr>
          <w:rFonts w:hint="eastAsia"/>
        </w:rPr>
        <w:t>1</w:t>
      </w:r>
      <w:r>
        <w:t>5．影响该辐射季节差异明显的主要因素是</w:t>
      </w:r>
    </w:p>
    <w:p>
      <w:pPr>
        <w:ind w:firstLine="420" w:firstLineChars="200"/>
      </w:pPr>
      <w:r>
        <w:rPr>
          <w:color w:val="FF0000"/>
        </w:rPr>
        <w:t>A．太阳高度</w:t>
      </w:r>
      <w:r>
        <w:tab/>
      </w:r>
      <w:r>
        <w:rPr>
          <w:rFonts w:hint="eastAsia"/>
        </w:rPr>
        <w:t xml:space="preserve">       </w:t>
      </w:r>
      <w:r>
        <w:t>B．天气状况</w:t>
      </w:r>
      <w:r>
        <w:tab/>
      </w:r>
      <w:r>
        <w:rPr>
          <w:rFonts w:hint="eastAsia"/>
        </w:rPr>
        <w:t xml:space="preserve">       </w:t>
      </w:r>
      <w:r>
        <w:t>C．大气透明度</w:t>
      </w:r>
      <w:r>
        <w:tab/>
      </w:r>
      <w:r>
        <w:rPr>
          <w:rFonts w:hint="eastAsia"/>
        </w:rPr>
        <w:t xml:space="preserve">   </w:t>
      </w:r>
      <w:r>
        <w:t>D．植被覆盖率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比湿是指一团湿空气中水汽质量与该团空气总质量（水汽质量加上干空气质量）的比值，通常用来表示空气的湿度。下图示意青海湖湖岸某年8月15日正午、午夜空气比湿分布状况。据此完成16-18题。</w:t>
      </w:r>
    </w:p>
    <w:p>
      <w:pPr>
        <w:ind w:firstLine="420" w:firstLineChars="200"/>
      </w:pPr>
      <w:r>
        <w:drawing>
          <wp:inline distT="0" distB="0" distL="0" distR="0">
            <wp:extent cx="4131310" cy="2349500"/>
            <wp:effectExtent l="19050" t="0" r="2054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6870" t="9061" r="14775" b="7908"/>
                    <a:stretch>
                      <a:fillRect/>
                    </a:stretch>
                  </pic:blipFill>
                  <pic:spPr>
                    <a:xfrm>
                      <a:off x="0" y="0"/>
                      <a:ext cx="4132935" cy="235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16. 图中信息显示青海湖（ )</w:t>
      </w:r>
    </w:p>
    <w:p>
      <w:pPr>
        <w:ind w:firstLine="420" w:firstLineChars="200"/>
      </w:pPr>
      <w:r>
        <w:rPr>
          <w:rFonts w:hint="eastAsia"/>
        </w:rPr>
        <w:t>A. 白天呈现出干岛特征，夜间呈现出湿岛特征</w:t>
      </w:r>
    </w:p>
    <w:p>
      <w:pPr>
        <w:ind w:firstLine="420" w:firstLineChars="200"/>
      </w:pPr>
      <w:r>
        <w:rPr>
          <w:rFonts w:hint="eastAsia"/>
        </w:rPr>
        <w:t>B. 白</w:t>
      </w:r>
      <w:r>
        <w:rPr>
          <w:rFonts w:hint="eastAsia"/>
          <w:color w:val="FF0000"/>
        </w:rPr>
        <w:t>天和黑夜均呈现出湿岛特征</w:t>
      </w:r>
    </w:p>
    <w:p>
      <w:pPr>
        <w:ind w:firstLine="420" w:firstLineChars="200"/>
      </w:pPr>
      <w:r>
        <w:rPr>
          <w:rFonts w:hint="eastAsia"/>
        </w:rPr>
        <w:t>C. 白天的湿岛特征比夜间更为显著</w:t>
      </w:r>
    </w:p>
    <w:p>
      <w:pPr>
        <w:ind w:firstLine="420" w:firstLineChars="200"/>
      </w:pPr>
      <w:r>
        <w:rPr>
          <w:rFonts w:hint="eastAsia"/>
        </w:rPr>
        <w:t>D.湖泊湿岛的垂直扰动低于1000m</w:t>
      </w:r>
    </w:p>
    <w:p>
      <w:r>
        <w:rPr>
          <w:rFonts w:hint="eastAsia"/>
        </w:rPr>
        <w:t>17. 湖泊上空午夜等比湿线比正午弯曲的原因，最有可能是</w:t>
      </w:r>
    </w:p>
    <w:p>
      <w:pPr>
        <w:ind w:firstLine="420" w:firstLineChars="200"/>
      </w:pPr>
      <w:r>
        <w:rPr>
          <w:rFonts w:hint="eastAsia"/>
          <w:color w:val="FF0000"/>
        </w:rPr>
        <w:t>A. 气流水平运动微弱</w:t>
      </w:r>
      <w:r>
        <w:rPr>
          <w:rFonts w:hint="eastAsia"/>
        </w:rPr>
        <w:t xml:space="preserve">                B. 地形封闭，外界气流难进入</w:t>
      </w:r>
    </w:p>
    <w:p>
      <w:pPr>
        <w:ind w:firstLine="420" w:firstLineChars="200"/>
      </w:pPr>
      <w:r>
        <w:rPr>
          <w:rFonts w:hint="eastAsia"/>
        </w:rPr>
        <w:t>C. 气流垂直运动微弱                D. 地势开阔，气流扩散能力强</w:t>
      </w:r>
    </w:p>
    <w:p>
      <w:r>
        <w:rPr>
          <w:rFonts w:hint="eastAsia"/>
        </w:rPr>
        <w:t>18. 在没有大尺度水平气流的条件下，图中甲处</w:t>
      </w:r>
    </w:p>
    <w:p>
      <w:pPr>
        <w:ind w:firstLine="420" w:firstLineChars="200"/>
      </w:pPr>
      <w:r>
        <w:rPr>
          <w:rFonts w:hint="eastAsia"/>
        </w:rPr>
        <w:t>A. 正午吹东南风                   B. 午夜吹西南风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FF0000"/>
        </w:rPr>
        <w:t xml:space="preserve">C. 正午吹西北风 </w:t>
      </w:r>
      <w:r>
        <w:rPr>
          <w:rFonts w:hint="eastAsia"/>
        </w:rPr>
        <w:t xml:space="preserve">                  D. 午夜吹东北风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敦煌气象站位于敦煌绿洲西侧约7km处，所处地为平坦的沙石戈壁滩，以东风为主。下图表示某年8月22—23日（两个典型晴天）敦煌戈壁气象站测得的不同深度（10cm、20cm、40cm、80cm）土壤湿度的日变化。读图，完成</w:t>
      </w:r>
      <w:r>
        <w:rPr>
          <w:rFonts w:hint="eastAsia" w:ascii="楷体" w:hAnsi="楷体" w:eastAsia="楷体"/>
        </w:rPr>
        <w:t>19-21</w:t>
      </w:r>
      <w:r>
        <w:rPr>
          <w:rFonts w:ascii="楷体" w:hAnsi="楷体" w:eastAsia="楷体"/>
        </w:rPr>
        <w:t>题。</w:t>
      </w:r>
    </w:p>
    <w:p>
      <w:pPr>
        <w:spacing w:line="360" w:lineRule="auto"/>
        <w:ind w:firstLine="420"/>
        <w:jc w:val="center"/>
        <w:textAlignment w:val="center"/>
      </w:pPr>
      <w:r>
        <w:drawing>
          <wp:inline distT="0" distB="0" distL="0" distR="0">
            <wp:extent cx="3169285" cy="2048510"/>
            <wp:effectExtent l="19050" t="0" r="0" b="0"/>
            <wp:docPr id="24" name="图片 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igure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48" cy="204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19</w:t>
      </w:r>
      <w:r>
        <w:t>．</w:t>
      </w:r>
      <w:r>
        <w:rPr>
          <w:rFonts w:ascii="宋体" w:hAnsi="宋体" w:eastAsia="宋体" w:cs="宋体"/>
        </w:rPr>
        <w:t>图中表示</w:t>
      </w:r>
      <w:r>
        <w:rPr>
          <w:rFonts w:ascii="Times New Roman" w:hAnsi="Times New Roman" w:eastAsia="Times New Roman" w:cs="Times New Roman"/>
        </w:rPr>
        <w:t>10cm</w:t>
      </w:r>
      <w:r>
        <w:rPr>
          <w:rFonts w:ascii="宋体" w:hAnsi="宋体" w:eastAsia="宋体" w:cs="宋体"/>
        </w:rPr>
        <w:t>深处土壤的是</w:t>
      </w:r>
    </w:p>
    <w:p>
      <w:pPr>
        <w:tabs>
          <w:tab w:val="left" w:pos="2076"/>
          <w:tab w:val="left" w:pos="4153"/>
          <w:tab w:val="left" w:pos="6229"/>
        </w:tabs>
        <w:ind w:firstLine="420" w:firstLineChars="200"/>
        <w:jc w:val="left"/>
        <w:textAlignment w:val="center"/>
        <w:rPr>
          <w:rFonts w:ascii="宋体" w:hAnsi="宋体" w:cs="宋体"/>
          <w:color w:val="FF0000"/>
        </w:rPr>
      </w:pPr>
      <w:r>
        <w:t>A．</w:t>
      </w:r>
      <w:r>
        <w:rPr>
          <w:rFonts w:ascii="宋体" w:hAnsi="宋体" w:eastAsia="宋体" w:cs="宋体"/>
        </w:rPr>
        <w:t>①</w:t>
      </w:r>
      <w:r>
        <w:tab/>
      </w:r>
      <w:r>
        <w:t>B．</w:t>
      </w:r>
      <w:r>
        <w:rPr>
          <w:rFonts w:ascii="宋体" w:hAnsi="宋体" w:eastAsia="宋体" w:cs="宋体"/>
        </w:rPr>
        <w:t>②</w:t>
      </w:r>
      <w:r>
        <w:tab/>
      </w:r>
      <w:r>
        <w:t>C．</w:t>
      </w:r>
      <w:r>
        <w:rPr>
          <w:rFonts w:ascii="宋体" w:hAnsi="宋体" w:eastAsia="宋体" w:cs="宋体"/>
        </w:rPr>
        <w:t>③</w:t>
      </w:r>
      <w:r>
        <w:tab/>
      </w:r>
      <w:r>
        <w:rPr>
          <w:color w:val="FF0000"/>
        </w:rPr>
        <w:t>D．</w:t>
      </w:r>
      <w:r>
        <w:rPr>
          <w:rFonts w:ascii="宋体" w:hAnsi="宋体" w:eastAsia="宋体" w:cs="宋体"/>
          <w:color w:val="FF0000"/>
        </w:rPr>
        <w:t>④</w:t>
      </w:r>
    </w:p>
    <w:p>
      <w:pPr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20</w:t>
      </w:r>
      <w:r>
        <w:t>．</w:t>
      </w:r>
      <w:r>
        <w:rPr>
          <w:rFonts w:ascii="宋体" w:hAnsi="宋体" w:eastAsia="宋体" w:cs="宋体"/>
        </w:rPr>
        <w:t>④代表的土壤湿度最大值出现在</w:t>
      </w:r>
    </w:p>
    <w:p>
      <w:pPr>
        <w:tabs>
          <w:tab w:val="left" w:pos="2500"/>
          <w:tab w:val="left" w:pos="4570"/>
          <w:tab w:val="left" w:pos="6650"/>
        </w:tabs>
        <w:ind w:firstLine="420" w:firstLineChars="200"/>
        <w:jc w:val="left"/>
        <w:textAlignment w:val="center"/>
        <w:rPr>
          <w:rFonts w:ascii="宋体" w:hAnsi="宋体" w:cs="宋体"/>
        </w:rPr>
      </w:pPr>
      <w:r>
        <w:rPr>
          <w:color w:val="FF0000"/>
        </w:rPr>
        <w:t>A．</w:t>
      </w:r>
      <w:r>
        <w:rPr>
          <w:rFonts w:ascii="宋体" w:hAnsi="宋体" w:eastAsia="宋体" w:cs="宋体"/>
          <w:color w:val="FF0000"/>
        </w:rPr>
        <w:t>日出前后</w:t>
      </w:r>
      <w:r>
        <w:tab/>
      </w:r>
      <w:r>
        <w:t>B．</w:t>
      </w:r>
      <w:r>
        <w:rPr>
          <w:rFonts w:ascii="宋体" w:hAnsi="宋体" w:eastAsia="宋体" w:cs="宋体"/>
        </w:rPr>
        <w:t>午夜时分</w:t>
      </w:r>
      <w:r>
        <w:tab/>
      </w:r>
      <w:r>
        <w:t>C．</w:t>
      </w:r>
      <w:r>
        <w:rPr>
          <w:rFonts w:ascii="宋体" w:hAnsi="宋体" w:eastAsia="宋体" w:cs="宋体"/>
        </w:rPr>
        <w:t>正午前后</w:t>
      </w:r>
      <w:r>
        <w:tab/>
      </w:r>
      <w:r>
        <w:t>D．</w:t>
      </w:r>
      <w:r>
        <w:rPr>
          <w:rFonts w:ascii="宋体" w:hAnsi="宋体" w:eastAsia="宋体" w:cs="宋体"/>
        </w:rPr>
        <w:t>日落前后</w:t>
      </w:r>
    </w:p>
    <w:p>
      <w:pPr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21</w:t>
      </w:r>
      <w:r>
        <w:t>．</w:t>
      </w:r>
      <w:r>
        <w:rPr>
          <w:rFonts w:ascii="宋体" w:hAnsi="宋体" w:eastAsia="宋体" w:cs="宋体"/>
        </w:rPr>
        <w:t>与③④相比，①②处土壤湿度大且日变化小的主要原因是</w:t>
      </w:r>
    </w:p>
    <w:p>
      <w:pPr>
        <w:tabs>
          <w:tab w:val="left" w:pos="2076"/>
          <w:tab w:val="left" w:pos="4153"/>
          <w:tab w:val="left" w:pos="6229"/>
        </w:tabs>
        <w:ind w:firstLine="420" w:firstLineChars="200"/>
        <w:jc w:val="left"/>
        <w:textAlignment w:val="center"/>
        <w:rPr>
          <w:rFonts w:ascii="宋体" w:hAnsi="宋体" w:eastAsia="宋体" w:cs="宋体"/>
        </w:rPr>
      </w:pPr>
      <w:r>
        <w:rPr>
          <w:color w:val="FF0000"/>
        </w:rPr>
        <w:t>A．</w:t>
      </w:r>
      <w:r>
        <w:rPr>
          <w:rFonts w:ascii="宋体" w:hAnsi="宋体" w:eastAsia="宋体" w:cs="宋体"/>
          <w:color w:val="FF0000"/>
        </w:rPr>
        <w:t>埋藏深</w:t>
      </w:r>
      <w:r>
        <w:tab/>
      </w:r>
      <w:r>
        <w:t>B．</w:t>
      </w:r>
      <w:r>
        <w:rPr>
          <w:rFonts w:ascii="宋体" w:hAnsi="宋体" w:eastAsia="宋体" w:cs="宋体"/>
        </w:rPr>
        <w:t>土壤保水性好</w:t>
      </w:r>
      <w:r>
        <w:tab/>
      </w:r>
      <w:r>
        <w:t>C．</w:t>
      </w:r>
      <w:r>
        <w:rPr>
          <w:rFonts w:ascii="宋体" w:hAnsi="宋体" w:eastAsia="宋体" w:cs="宋体"/>
        </w:rPr>
        <w:t>有河流流经</w:t>
      </w:r>
      <w:r>
        <w:tab/>
      </w:r>
      <w:r>
        <w:t>D．</w:t>
      </w:r>
      <w:r>
        <w:rPr>
          <w:rFonts w:ascii="宋体" w:hAnsi="宋体" w:eastAsia="宋体" w:cs="宋体"/>
        </w:rPr>
        <w:t>受东侧绿洲影响大</w:t>
      </w:r>
    </w:p>
    <w:p>
      <w:pPr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伊犁河谷位于中国南北天山山脉之间，呈西部宽而低、东部窄而高的喇叭形。河谷北面有科古琴山、婆罗科努山，南面有哈克他乌山和那拉提山，呈三面环山之势。伊犁河谷冬季平均气温较同纬度内陆偏高，河谷逆温层广泛发育，逆温带在海拔800~1200米之间，大约海拔每升高100米，气温升高0. 5℃.下图示意伊犁河谷位置。据此完成22-24题。</w:t>
      </w:r>
    </w:p>
    <w:p>
      <w:pPr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71120</wp:posOffset>
            </wp:positionV>
            <wp:extent cx="3168650" cy="1644650"/>
            <wp:effectExtent l="19050" t="0" r="0" b="0"/>
            <wp:wrapSquare wrapText="bothSides"/>
            <wp:docPr id="8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contrast="70000"/>
                    </a:blip>
                    <a:srcRect l="27601" t="50781" r="17886" b="27986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22. 与同纬度内陆相比，伊犁河谷冬季气温偏高的主导因素是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A. 盛行风带      </w:t>
      </w:r>
      <w:r>
        <w:rPr>
          <w:rFonts w:hint="eastAsia"/>
          <w:color w:val="FF0000"/>
        </w:rPr>
        <w:t xml:space="preserve">B. 地形格局       </w:t>
      </w:r>
      <w:r>
        <w:rPr>
          <w:rFonts w:hint="eastAsia"/>
        </w:rPr>
        <w:t>C. 海陆位置       D. 河流水系</w:t>
      </w:r>
    </w:p>
    <w:p>
      <w:pPr>
        <w:rPr>
          <w:rFonts w:hint="eastAsia"/>
        </w:rPr>
      </w:pPr>
      <w:r>
        <w:rPr>
          <w:rFonts w:hint="eastAsia"/>
        </w:rPr>
        <w:t>23. 伊犁河谷逆温层广泛分布的主要原因是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A. 大气逆辐射增强           B. 周围山地环绕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color w:val="FF0000"/>
        </w:rPr>
        <w:t>C. 山谷风环流发育</w:t>
      </w:r>
      <w:r>
        <w:rPr>
          <w:rFonts w:hint="eastAsia"/>
        </w:rPr>
        <w:t xml:space="preserve">           D. 地面积雪覆盖</w:t>
      </w:r>
    </w:p>
    <w:p>
      <w:pPr>
        <w:rPr>
          <w:rFonts w:hint="eastAsia"/>
        </w:rPr>
      </w:pPr>
      <w:r>
        <w:rPr>
          <w:rFonts w:hint="eastAsia"/>
        </w:rPr>
        <w:t>24. 伊犁河谷逆温层的存在，带来的影响是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A. 阻止准静止锋过境         C. 缩短河流结冰期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B. 增强冬季的寒冷           </w:t>
      </w:r>
      <w:r>
        <w:rPr>
          <w:rFonts w:hint="eastAsia"/>
          <w:color w:val="FF0000"/>
        </w:rPr>
        <w:t>D. 减少暴风雪的影响</w:t>
      </w:r>
    </w:p>
    <w:p>
      <w:pPr>
        <w:rPr>
          <w:color w:val="FF0000"/>
        </w:rPr>
      </w:pP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二、综合题（共52分）</w:t>
      </w:r>
    </w:p>
    <w:p>
      <w:pPr>
        <w:rPr>
          <w:rFonts w:hint="eastAsia" w:ascii="楷体" w:hAnsi="楷体" w:eastAsia="楷体"/>
          <w:lang w:val="en-IE"/>
        </w:rPr>
      </w:pPr>
      <w:r>
        <w:rPr>
          <w:rFonts w:hint="eastAsia" w:ascii="楷体" w:hAnsi="楷体" w:eastAsia="楷体"/>
          <w:lang w:val="en-IE"/>
        </w:rPr>
        <w:t>25.阅读图文材料，回答下列问题（22分）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t>材料一　云南香格里拉位于青藏高原东南部，海拔约3300米，晴朗的天空湛蓝。这里太阳辐射强，但气温较低，当地居民高效利用太阳能，在房屋南侧用玻璃搭建绝热暖棚，暖棚通过通风口与内室形成循环气流，使内室增温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t>材料二　下图示意香格里拉房屋模型。</w:t>
      </w:r>
    </w:p>
    <w:p>
      <w:r>
        <w:rPr>
          <w:rFonts w:hint="eastAsia"/>
        </w:rPr>
        <w:drawing>
          <wp:inline distT="0" distB="0" distL="0" distR="0">
            <wp:extent cx="3841115" cy="2152650"/>
            <wp:effectExtent l="19050" t="0" r="6671" b="0"/>
            <wp:docPr id="13" name="图片 13" descr="https://img.xintiku.com/upload/74/2d/742dba04050c660896e7f443aeefc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img.xintiku.com/upload/74/2d/742dba04050c660896e7f443aeefc26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42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（1）分析香格里拉太阳辐射强，但气温低的原因。</w:t>
      </w:r>
      <w:r>
        <w:rPr>
          <w:rFonts w:hint="eastAsia"/>
        </w:rPr>
        <w:t>（8分）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t>（2）分析暖棚内温度较高的原因。</w:t>
      </w:r>
      <w:r>
        <w:rPr>
          <w:rFonts w:hint="eastAsia"/>
        </w:rPr>
        <w:t>（6分）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t>（3）利用热力环流原理，阐述暖棚是怎样通过1、2两个通风口使内室增温的。并用箭头在图中表示通过1、2两个通风口的气流方向。</w:t>
      </w:r>
      <w:r>
        <w:rPr>
          <w:rFonts w:hint="eastAsia"/>
        </w:rPr>
        <w:t>（8分）</w:t>
      </w:r>
    </w:p>
    <w:p>
      <w:pPr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26.阅读图文资料，完成下列要求。(22分</w:t>
      </w:r>
      <w:r>
        <w:t>)</w:t>
      </w:r>
    </w:p>
    <w:p>
      <w:pPr>
        <w:ind w:firstLine="630" w:firstLineChars="300"/>
        <w:rPr>
          <w:rFonts w:hint="eastAsia" w:ascii="楷体" w:hAnsi="楷体" w:eastAsia="楷体"/>
          <w:lang w:val="en-IE"/>
        </w:rPr>
      </w:pPr>
      <w:r>
        <w:rPr>
          <w:rFonts w:hint="eastAsia" w:ascii="楷体" w:hAnsi="楷体" w:eastAsia="楷体"/>
          <w:lang w:val="en-IE"/>
        </w:rPr>
        <w:t>自2017年</w:t>
      </w:r>
      <w:r>
        <w:rPr>
          <w:rFonts w:ascii="楷体" w:hAnsi="楷体" w:eastAsia="楷体"/>
          <w:lang w:val="en-IE"/>
        </w:rPr>
        <w:t>12</w:t>
      </w:r>
      <w:r>
        <w:rPr>
          <w:rFonts w:hint="eastAsia" w:ascii="楷体" w:hAnsi="楷体" w:eastAsia="楷体"/>
          <w:lang w:val="en-IE"/>
        </w:rPr>
        <w:t>月开始，经过几十天的物资运输和筹备，我国第五个南极科考站罗斯海新站于</w:t>
      </w:r>
      <w:r>
        <w:rPr>
          <w:rFonts w:ascii="楷体" w:hAnsi="楷体" w:eastAsia="楷体"/>
          <w:lang w:val="en-IE"/>
        </w:rPr>
        <w:t>2018</w:t>
      </w:r>
      <w:r>
        <w:rPr>
          <w:rFonts w:hint="eastAsia" w:ascii="楷体" w:hAnsi="楷体" w:eastAsia="楷体"/>
          <w:lang w:val="en-IE"/>
        </w:rPr>
        <w:t>年</w:t>
      </w:r>
      <w:r>
        <w:rPr>
          <w:rFonts w:ascii="楷体" w:hAnsi="楷体" w:eastAsia="楷体"/>
          <w:lang w:val="en-IE"/>
        </w:rPr>
        <w:t>2</w:t>
      </w:r>
      <w:r>
        <w:rPr>
          <w:rFonts w:hint="eastAsia" w:ascii="楷体" w:hAnsi="楷体" w:eastAsia="楷体"/>
          <w:lang w:val="en-IE"/>
        </w:rPr>
        <w:t>月在难言岛正式开工建设。该岛东临特拉诺瓦湾，西侧高原广布，冷空气活动频繁。研究发现，罗斯海新站西风强劲。下图为特拉诺瓦湾周边地形、罗斯海新站附近景观及该站部分时段地表反照率变化图</w:t>
      </w:r>
      <w:r>
        <w:rPr>
          <w:rFonts w:ascii="楷体" w:hAnsi="楷体" w:eastAsia="楷体"/>
          <w:lang w:val="en-IE"/>
        </w:rPr>
        <w:t>(</w:t>
      </w:r>
      <w:r>
        <w:rPr>
          <w:rFonts w:hint="eastAsia" w:ascii="楷体" w:hAnsi="楷体" w:eastAsia="楷体"/>
          <w:lang w:val="en-IE"/>
        </w:rPr>
        <w:t>反照率是地表反射的辐射量与到达地表的太阳总辐射量之比</w:t>
      </w:r>
      <w:r>
        <w:rPr>
          <w:rFonts w:ascii="楷体" w:hAnsi="楷体" w:eastAsia="楷体"/>
          <w:lang w:val="en-IE"/>
        </w:rPr>
        <w:t>)</w:t>
      </w:r>
      <w:r>
        <w:rPr>
          <w:rFonts w:hint="eastAsia" w:ascii="楷体" w:hAnsi="楷体" w:eastAsia="楷体"/>
          <w:lang w:val="en-IE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4782820" cy="4051300"/>
            <wp:effectExtent l="19050" t="0" r="0" b="0"/>
            <wp:docPr id="43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3018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(1)简析罗斯海新站物资筹备、奠基开工选择此时段的原因。</w:t>
      </w:r>
      <w:r>
        <w:t>(6</w:t>
      </w:r>
      <w:r>
        <w:rPr>
          <w:rFonts w:hint="eastAsia"/>
        </w:rPr>
        <w:t>分</w:t>
      </w:r>
      <w:r>
        <w:t>)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(2)试分析罗斯海新站西风强劲的原因。</w:t>
      </w:r>
      <w:r>
        <w:t>(8</w:t>
      </w:r>
      <w:r>
        <w:rPr>
          <w:rFonts w:hint="eastAsia"/>
        </w:rPr>
        <w:t>分</w:t>
      </w:r>
      <w:r>
        <w:t>)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(3)请说明图示时段内罗斯海新站附近反照率极值出现的时间及原因。</w:t>
      </w:r>
      <w:r>
        <w:t>(8</w:t>
      </w:r>
      <w:r>
        <w:rPr>
          <w:rFonts w:hint="eastAsia"/>
        </w:rPr>
        <w:t>分</w:t>
      </w:r>
      <w:r>
        <w:t>)</w:t>
      </w: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</w:pPr>
      <w:r>
        <w:rPr>
          <w:rFonts w:hint="eastAsia"/>
        </w:rPr>
        <w:t>27.</w:t>
      </w:r>
      <w:r>
        <w:t>阅读图文资料，完成下列要求。</w:t>
      </w:r>
      <w:r>
        <w:rPr>
          <w:rFonts w:hint="eastAsia"/>
        </w:rPr>
        <w:t>（8分）</w:t>
      </w:r>
    </w:p>
    <w:p>
      <w:pPr>
        <w:ind w:firstLine="420" w:firstLineChars="200"/>
        <w:rPr>
          <w:rFonts w:ascii="楷体" w:hAnsi="楷体" w:eastAsia="楷体"/>
          <w:lang w:val="en-IE"/>
        </w:rPr>
      </w:pPr>
      <w:r>
        <w:rPr>
          <w:rFonts w:ascii="楷体" w:hAnsi="楷体" w:eastAsia="楷体"/>
          <w:lang w:val="en-IE"/>
        </w:rPr>
        <w:t>“重走长征路”是四川省阿坝藏族羌族自治州某中学师生的一项革命传统教育活动。该州位于四川与青海、甘肃交界处的川西高原北部，为青藏高原向四川盆地的过渡地带，处在群山环抱中的若尔盖草原是我国最大的泥炭沼泽湿地。1935年8月，红军长征经过若尔盖草原，经过7天的艰苦努力，战胜了恶劣的自然环境，完成了悲壮的“红军过草地”军事奇迹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5276850" cy="3194050"/>
            <wp:effectExtent l="19050" t="0" r="0" b="0"/>
            <wp:docPr id="30" name="图片 3452989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5298954" descr="fig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hint="eastAsia"/>
        </w:rPr>
        <w:t>1</w:t>
      </w:r>
      <w:r>
        <w:t>）绘出当年红军经过若尔盖草原时甲乙段的地形剖面示意图。</w:t>
      </w:r>
      <w:r>
        <w:rPr>
          <w:rFonts w:hint="eastAsia"/>
        </w:rPr>
        <w:t>（4分）</w:t>
      </w: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</w:pPr>
      <w:r>
        <w:t>（</w:t>
      </w:r>
      <w:r>
        <w:rPr>
          <w:rFonts w:hint="eastAsia"/>
        </w:rPr>
        <w:t>2</w:t>
      </w:r>
      <w:r>
        <w:t>）说明红军穿越若尔盖草原“艰难”的自然原因。</w:t>
      </w:r>
      <w:r>
        <w:rPr>
          <w:rFonts w:hint="eastAsia"/>
        </w:rPr>
        <w:t>（4分）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2021泉州七中高二地理周考试卷（4.14）参考答案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1-5 BDCAD  6-10  DCCBB  11-15  BACDA  16-20  BACDA  21-24  ABCD</w:t>
      </w:r>
    </w:p>
    <w:p>
      <w:pPr>
        <w:rPr>
          <w:rFonts w:hint="eastAsia"/>
        </w:rPr>
      </w:pPr>
      <w:r>
        <w:rPr>
          <w:rFonts w:hint="eastAsia"/>
        </w:rPr>
        <w:t>25</w:t>
      </w:r>
      <w:r>
        <w:t>（1）香格里拉纬度低，太阳高度大，海拔高，空气稀薄，大气对太阳辐射的削弱作用较弱，故白天太阳辐射强。但空气稀薄，对地面长波辐射的吸收能力弱</w:t>
      </w:r>
      <w:r>
        <w:rPr>
          <w:rFonts w:hint="eastAsia"/>
        </w:rPr>
        <w:t>，</w:t>
      </w:r>
      <w:r>
        <w:t>大气逆辐射弱，大气的保温作用差，不利于热量储存，所以常年气温较低　</w:t>
      </w:r>
    </w:p>
    <w:p>
      <w:pPr>
        <w:rPr>
          <w:rFonts w:hint="eastAsia"/>
        </w:rPr>
      </w:pPr>
      <w:r>
        <w:t xml:space="preserve"> （2）太阳短波辐射可透过玻璃到达棚内，使温度升高；棚内的地面长波辐射却很少能透射出去，从而使热量保存在暖棚内　</w:t>
      </w:r>
      <w:r>
        <w:rPr>
          <w:rFonts w:hint="eastAsia"/>
          <w:b/>
          <w:bCs/>
        </w:rPr>
        <w:t>同时，封闭的空间也隔绝了容器内外热量的交换，加强了保温效果。</w:t>
      </w:r>
      <w:r>
        <w:t xml:space="preserve"> </w:t>
      </w:r>
    </w:p>
    <w:p>
      <w:r>
        <w:t>（3）暖棚受热多，空气膨胀上升，内室受热少，空气冷却下沉，于是上层空气由气压高的暖棚通过1通风口向气压低的内室流动；下层空气由气压高的内室通过2通风口向气压低的暖棚流动。</w:t>
      </w:r>
      <w:r>
        <w:rPr>
          <w:rFonts w:hint="eastAsia"/>
        </w:rPr>
        <w:t>（6分）</w:t>
      </w:r>
      <w:r>
        <w:t>暖棚通过通风口与内室形成循环气流，使内室增温。(画图略)</w:t>
      </w:r>
      <w:r>
        <w:rPr>
          <w:rFonts w:hint="eastAsia"/>
        </w:rPr>
        <w:t>（2分）</w:t>
      </w:r>
    </w:p>
    <w:p>
      <w:pPr>
        <w:rPr>
          <w:rFonts w:hint="eastAsia"/>
        </w:rPr>
      </w:pPr>
      <w:r>
        <w:rPr>
          <w:rFonts w:hint="eastAsia"/>
        </w:rPr>
        <w:t>26 (1)12月至次年</w:t>
      </w:r>
      <w:r>
        <w:t>2</w:t>
      </w:r>
      <w:r>
        <w:rPr>
          <w:rFonts w:hint="eastAsia"/>
        </w:rPr>
        <w:t>月，白昼时间长，太阳高度大，气温相对较高，有利于物资运输和工程先期建设。</w:t>
      </w:r>
    </w:p>
    <w:p>
      <w:pPr>
        <w:rPr>
          <w:rFonts w:hint="eastAsia"/>
        </w:rPr>
      </w:pPr>
      <w:r>
        <w:rPr>
          <w:rFonts w:hint="eastAsia"/>
        </w:rPr>
        <w:t xml:space="preserve"> (2)该站纬度高，其西部高原广布，有利于冷空气集聚；高原与新站间地势落差大，大量冷空气在重力作用下向东部海湾下滑；西部山谷发育，狭管效应增强风力；新站西侧海湾冰面广布，平坦开阔，摩擦力小，故而该区域盛行西风且风力强劲。</w:t>
      </w:r>
    </w:p>
    <w:p>
      <w:pPr>
        <w:rPr>
          <w:rFonts w:hint="eastAsia"/>
        </w:rPr>
      </w:pPr>
      <w:r>
        <w:rPr>
          <w:rFonts w:hint="eastAsia"/>
        </w:rPr>
        <w:t>(3)极值时间：</w:t>
      </w:r>
      <w:r>
        <w:t>2</w:t>
      </w:r>
      <w:r>
        <w:rPr>
          <w:rFonts w:hint="eastAsia"/>
        </w:rPr>
        <w:t>月初出现极大值；</w:t>
      </w:r>
      <w:r>
        <w:t>4</w:t>
      </w:r>
      <w:r>
        <w:rPr>
          <w:rFonts w:hint="eastAsia"/>
        </w:rPr>
        <w:t>月下旬后出现极小值。</w:t>
      </w:r>
    </w:p>
    <w:p>
      <w:pPr>
        <w:rPr>
          <w:rFonts w:hint="eastAsia"/>
        </w:rPr>
      </w:pPr>
      <w:r>
        <w:rPr>
          <w:rFonts w:hint="eastAsia"/>
        </w:rPr>
        <w:t>极值原因：2月初降雪量</w:t>
      </w:r>
      <w:r>
        <w:t>(</w:t>
      </w:r>
      <w:r>
        <w:rPr>
          <w:rFonts w:hint="eastAsia"/>
        </w:rPr>
        <w:t>雪量积累</w:t>
      </w:r>
      <w:r>
        <w:t>)</w:t>
      </w:r>
      <w:r>
        <w:rPr>
          <w:rFonts w:hint="eastAsia"/>
        </w:rPr>
        <w:t>最大，反照率达到峰值</w:t>
      </w:r>
      <w:r>
        <w:t>(</w:t>
      </w:r>
      <w:r>
        <w:rPr>
          <w:rFonts w:hint="eastAsia"/>
        </w:rPr>
        <w:t>最大值</w:t>
      </w:r>
      <w:r>
        <w:t>)</w:t>
      </w:r>
      <w:r>
        <w:rPr>
          <w:rFonts w:hint="eastAsia"/>
        </w:rPr>
        <w:t>；</w:t>
      </w:r>
      <w:r>
        <w:t>4</w:t>
      </w:r>
      <w:r>
        <w:rPr>
          <w:rFonts w:hint="eastAsia"/>
        </w:rPr>
        <w:t>月下旬后该地出现极夜现象</w:t>
      </w:r>
      <w:r>
        <w:t>(</w:t>
      </w:r>
      <w:r>
        <w:rPr>
          <w:rFonts w:hint="eastAsia"/>
        </w:rPr>
        <w:t>最小值</w:t>
      </w:r>
      <w:r>
        <w:t>)</w:t>
      </w:r>
      <w:r>
        <w:rPr>
          <w:rFonts w:hint="eastAsia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27</w:t>
      </w:r>
      <w:r>
        <w:t>（</w:t>
      </w:r>
      <w:r>
        <w:rPr>
          <w:rFonts w:hint="eastAsia"/>
        </w:rPr>
        <w:t>1</w:t>
      </w:r>
      <w:r>
        <w:t>）见下图：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3556000" cy="1504950"/>
            <wp:effectExtent l="19050" t="0" r="6350" b="0"/>
            <wp:docPr id="31" name="图片 1312634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1263485" descr="fig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hint="eastAsia"/>
        </w:rPr>
        <w:t>2</w:t>
      </w:r>
      <w:r>
        <w:t>）海拔高，气温低，日温差大，天气恶劣；海拔高，气压低，含氧量低，易出现高原反应；沼泽广布，多泥潭，行走困难；沼泽地区饮用水质差；夏季蚊虫多，威胁人体健康；沼泽湿地可食用食物少等。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3224887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F20B7"/>
    <w:multiLevelType w:val="multilevel"/>
    <w:tmpl w:val="213F20B7"/>
    <w:lvl w:ilvl="0" w:tentative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2145EA"/>
    <w:multiLevelType w:val="multilevel"/>
    <w:tmpl w:val="242145EA"/>
    <w:lvl w:ilvl="0" w:tentative="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BF26C01"/>
    <w:multiLevelType w:val="multilevel"/>
    <w:tmpl w:val="3BF26C01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5B72E1"/>
    <w:multiLevelType w:val="multilevel"/>
    <w:tmpl w:val="6A5B72E1"/>
    <w:lvl w:ilvl="0" w:tentative="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15D5FF7"/>
    <w:multiLevelType w:val="multilevel"/>
    <w:tmpl w:val="715D5FF7"/>
    <w:lvl w:ilvl="0" w:tentative="0">
      <w:start w:val="3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1"/>
      <w:numFmt w:val="decimal"/>
      <w:lvlText w:val="%2．"/>
      <w:lvlJc w:val="left"/>
      <w:pPr>
        <w:ind w:left="1270" w:hanging="43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3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2E"/>
    <w:rsid w:val="000E66BE"/>
    <w:rsid w:val="00315B06"/>
    <w:rsid w:val="00433715"/>
    <w:rsid w:val="00462F3C"/>
    <w:rsid w:val="00657A41"/>
    <w:rsid w:val="0068446D"/>
    <w:rsid w:val="006E61BF"/>
    <w:rsid w:val="007D4504"/>
    <w:rsid w:val="007E0562"/>
    <w:rsid w:val="009377B5"/>
    <w:rsid w:val="00991AF2"/>
    <w:rsid w:val="009A5A55"/>
    <w:rsid w:val="009C4474"/>
    <w:rsid w:val="00A03AE4"/>
    <w:rsid w:val="00B15ED9"/>
    <w:rsid w:val="00BA7408"/>
    <w:rsid w:val="00C856EE"/>
    <w:rsid w:val="00CF28B0"/>
    <w:rsid w:val="00D20FD1"/>
    <w:rsid w:val="00E51AE2"/>
    <w:rsid w:val="00E66932"/>
    <w:rsid w:val="00FC662E"/>
    <w:rsid w:val="2448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3">
    <w:name w:val="apple-converted-space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673</Words>
  <Characters>3842</Characters>
  <Lines>32</Lines>
  <Paragraphs>9</Paragraphs>
  <TotalTime>0</TotalTime>
  <ScaleCrop>false</ScaleCrop>
  <LinksUpToDate>false</LinksUpToDate>
  <CharactersWithSpaces>4506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2021-04-08T12:53:00Z</dcterms:created>
  <dc:creator>lenovo</dc:creator>
  <cp:lastModifiedBy>Administrator</cp:lastModifiedBy>
  <dcterms:modified xsi:type="dcterms:W3CDTF">2021-04-15T02:59:29Z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